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813" w:rsidRPr="002142E0" w:rsidRDefault="00770813" w:rsidP="00770813">
      <w:pPr>
        <w:widowControl/>
        <w:spacing w:line="360" w:lineRule="auto"/>
        <w:jc w:val="center"/>
        <w:rPr>
          <w:rFonts w:ascii="黑体" w:eastAsia="黑体" w:hAnsi="宋体"/>
          <w:sz w:val="56"/>
          <w:szCs w:val="44"/>
        </w:rPr>
      </w:pPr>
      <w:r>
        <w:rPr>
          <w:rFonts w:ascii="黑体" w:eastAsia="黑体" w:hAnsi="宋体" w:hint="eastAsia"/>
          <w:sz w:val="56"/>
          <w:szCs w:val="44"/>
        </w:rPr>
        <w:t>醉酒型危险驾驶案件</w:t>
      </w:r>
    </w:p>
    <w:p w:rsidR="00770813" w:rsidRPr="00945851" w:rsidRDefault="00770813" w:rsidP="00770813">
      <w:pPr>
        <w:widowControl/>
        <w:spacing w:line="360" w:lineRule="auto"/>
        <w:jc w:val="center"/>
        <w:rPr>
          <w:rFonts w:ascii="黑体" w:eastAsia="黑体" w:hAnsi="宋体"/>
          <w:sz w:val="56"/>
          <w:szCs w:val="44"/>
        </w:rPr>
      </w:pPr>
      <w:r>
        <w:rPr>
          <w:rFonts w:ascii="黑体" w:eastAsia="黑体" w:hAnsi="宋体" w:hint="eastAsia"/>
          <w:sz w:val="56"/>
          <w:szCs w:val="44"/>
        </w:rPr>
        <w:t>（2016—2019年度）</w:t>
      </w:r>
    </w:p>
    <w:p w:rsidR="00770813" w:rsidRPr="00945851" w:rsidRDefault="00770813" w:rsidP="00770813">
      <w:pPr>
        <w:widowControl/>
        <w:spacing w:line="500" w:lineRule="exact"/>
        <w:jc w:val="center"/>
        <w:rPr>
          <w:rFonts w:ascii="宋体" w:hAnsi="宋体"/>
          <w:b/>
          <w:sz w:val="48"/>
          <w:szCs w:val="44"/>
        </w:rPr>
      </w:pPr>
    </w:p>
    <w:p w:rsidR="00770813" w:rsidRPr="006A68AA" w:rsidRDefault="00770813" w:rsidP="00770813">
      <w:pPr>
        <w:widowControl/>
        <w:spacing w:line="360" w:lineRule="auto"/>
        <w:jc w:val="left"/>
        <w:rPr>
          <w:rFonts w:ascii="宋体" w:hAnsi="宋体"/>
          <w:b/>
          <w:sz w:val="40"/>
          <w:szCs w:val="44"/>
        </w:rPr>
      </w:pPr>
    </w:p>
    <w:p w:rsidR="00770813" w:rsidRPr="00EA1E9F" w:rsidRDefault="00770813" w:rsidP="00651ADA">
      <w:pPr>
        <w:widowControl/>
        <w:spacing w:line="1200" w:lineRule="exact"/>
        <w:jc w:val="center"/>
        <w:rPr>
          <w:rFonts w:ascii="黑体" w:eastAsia="黑体" w:hAnsi="宋体"/>
          <w:b/>
          <w:sz w:val="72"/>
          <w:szCs w:val="72"/>
        </w:rPr>
      </w:pPr>
      <w:r w:rsidRPr="00EA1E9F">
        <w:rPr>
          <w:rFonts w:ascii="黑体" w:eastAsia="黑体" w:hAnsi="宋体" w:hint="eastAsia"/>
          <w:b/>
          <w:sz w:val="72"/>
          <w:szCs w:val="72"/>
        </w:rPr>
        <w:t>白</w:t>
      </w:r>
    </w:p>
    <w:p w:rsidR="00770813" w:rsidRPr="00EA1E9F" w:rsidRDefault="00770813" w:rsidP="00651ADA">
      <w:pPr>
        <w:widowControl/>
        <w:spacing w:line="1200" w:lineRule="exact"/>
        <w:jc w:val="center"/>
        <w:rPr>
          <w:rFonts w:ascii="黑体" w:eastAsia="黑体" w:hAnsi="宋体"/>
          <w:b/>
          <w:sz w:val="72"/>
          <w:szCs w:val="72"/>
        </w:rPr>
      </w:pPr>
    </w:p>
    <w:p w:rsidR="00770813" w:rsidRPr="00EA1E9F" w:rsidRDefault="00770813" w:rsidP="00651ADA">
      <w:pPr>
        <w:widowControl/>
        <w:spacing w:line="1200" w:lineRule="exact"/>
        <w:jc w:val="center"/>
        <w:rPr>
          <w:rFonts w:ascii="黑体" w:eastAsia="黑体" w:hAnsi="宋体"/>
          <w:b/>
          <w:sz w:val="72"/>
          <w:szCs w:val="72"/>
        </w:rPr>
      </w:pPr>
      <w:r w:rsidRPr="00EA1E9F">
        <w:rPr>
          <w:rFonts w:ascii="黑体" w:eastAsia="黑体" w:hAnsi="宋体" w:hint="eastAsia"/>
          <w:b/>
          <w:sz w:val="72"/>
          <w:szCs w:val="72"/>
        </w:rPr>
        <w:t>皮</w:t>
      </w:r>
    </w:p>
    <w:p w:rsidR="00770813" w:rsidRPr="00EA1E9F" w:rsidRDefault="00770813" w:rsidP="00651ADA">
      <w:pPr>
        <w:widowControl/>
        <w:spacing w:line="1200" w:lineRule="exact"/>
        <w:jc w:val="center"/>
        <w:rPr>
          <w:rFonts w:ascii="黑体" w:eastAsia="黑体" w:hAnsi="宋体"/>
          <w:b/>
          <w:sz w:val="72"/>
          <w:szCs w:val="72"/>
        </w:rPr>
      </w:pPr>
    </w:p>
    <w:p w:rsidR="00770813" w:rsidRPr="00EA1E9F" w:rsidRDefault="00770813" w:rsidP="00651ADA">
      <w:pPr>
        <w:widowControl/>
        <w:spacing w:line="1200" w:lineRule="exact"/>
        <w:jc w:val="center"/>
        <w:rPr>
          <w:rFonts w:ascii="黑体" w:eastAsia="黑体" w:hAnsi="宋体"/>
          <w:b/>
          <w:sz w:val="72"/>
          <w:szCs w:val="72"/>
        </w:rPr>
      </w:pPr>
      <w:r w:rsidRPr="00EA1E9F">
        <w:rPr>
          <w:rFonts w:ascii="黑体" w:eastAsia="黑体" w:hAnsi="宋体" w:hint="eastAsia"/>
          <w:b/>
          <w:sz w:val="72"/>
          <w:szCs w:val="72"/>
        </w:rPr>
        <w:t>书</w:t>
      </w:r>
    </w:p>
    <w:p w:rsidR="00770813" w:rsidRPr="006A68AA" w:rsidRDefault="00770813" w:rsidP="00770813">
      <w:pPr>
        <w:widowControl/>
        <w:spacing w:line="500" w:lineRule="exact"/>
        <w:jc w:val="center"/>
        <w:rPr>
          <w:rFonts w:ascii="黑体" w:eastAsia="黑体" w:hAnsi="宋体"/>
          <w:b/>
          <w:sz w:val="56"/>
          <w:szCs w:val="72"/>
        </w:rPr>
      </w:pPr>
    </w:p>
    <w:p w:rsidR="00770813" w:rsidRPr="00945851" w:rsidRDefault="00770813" w:rsidP="00770813">
      <w:pPr>
        <w:widowControl/>
        <w:spacing w:line="500" w:lineRule="exact"/>
        <w:jc w:val="left"/>
        <w:rPr>
          <w:rFonts w:ascii="宋体" w:hAnsi="宋体"/>
          <w:b/>
          <w:sz w:val="48"/>
          <w:szCs w:val="44"/>
        </w:rPr>
      </w:pPr>
    </w:p>
    <w:p w:rsidR="00770813" w:rsidRPr="00945851" w:rsidRDefault="00770813" w:rsidP="00770813">
      <w:pPr>
        <w:widowControl/>
        <w:spacing w:line="500" w:lineRule="exact"/>
        <w:jc w:val="left"/>
        <w:rPr>
          <w:rFonts w:ascii="宋体" w:hAnsi="宋体"/>
          <w:b/>
          <w:sz w:val="48"/>
          <w:szCs w:val="44"/>
        </w:rPr>
      </w:pPr>
    </w:p>
    <w:p w:rsidR="00C238F4" w:rsidRDefault="00C238F4" w:rsidP="00770813">
      <w:pPr>
        <w:widowControl/>
        <w:spacing w:line="500" w:lineRule="exact"/>
        <w:jc w:val="center"/>
        <w:rPr>
          <w:rFonts w:ascii="宋体" w:hAnsi="宋体"/>
          <w:b/>
          <w:sz w:val="36"/>
          <w:szCs w:val="36"/>
        </w:rPr>
      </w:pPr>
    </w:p>
    <w:p w:rsidR="00770813" w:rsidRPr="00BE3060" w:rsidRDefault="00770813" w:rsidP="00770813">
      <w:pPr>
        <w:widowControl/>
        <w:spacing w:line="500" w:lineRule="exact"/>
        <w:jc w:val="center"/>
        <w:rPr>
          <w:rFonts w:ascii="宋体" w:hAnsi="宋体"/>
          <w:b/>
          <w:sz w:val="36"/>
          <w:szCs w:val="36"/>
        </w:rPr>
      </w:pPr>
      <w:r w:rsidRPr="00BE3060">
        <w:rPr>
          <w:rFonts w:ascii="宋体" w:hAnsi="宋体" w:hint="eastAsia"/>
          <w:b/>
          <w:sz w:val="36"/>
          <w:szCs w:val="36"/>
        </w:rPr>
        <w:t>上海市徐汇区人民检察院</w:t>
      </w:r>
    </w:p>
    <w:p w:rsidR="00770813" w:rsidRPr="00945851" w:rsidRDefault="00770813" w:rsidP="00770813">
      <w:pPr>
        <w:widowControl/>
        <w:spacing w:line="500" w:lineRule="exact"/>
        <w:jc w:val="center"/>
        <w:rPr>
          <w:rFonts w:ascii="仿宋_GB2312" w:hAnsi="宋体"/>
          <w:b/>
          <w:sz w:val="40"/>
          <w:szCs w:val="36"/>
        </w:rPr>
      </w:pPr>
      <w:r w:rsidRPr="00945851">
        <w:rPr>
          <w:rFonts w:ascii="仿宋_GB2312" w:hAnsi="宋体" w:hint="eastAsia"/>
          <w:b/>
          <w:sz w:val="40"/>
          <w:szCs w:val="36"/>
        </w:rPr>
        <w:t>二</w:t>
      </w:r>
      <w:r w:rsidRPr="00945851">
        <w:rPr>
          <w:rFonts w:ascii="宋体" w:hAnsi="宋体" w:hint="eastAsia"/>
          <w:b/>
          <w:sz w:val="36"/>
          <w:szCs w:val="36"/>
        </w:rPr>
        <w:t>○</w:t>
      </w:r>
      <w:r>
        <w:rPr>
          <w:rFonts w:ascii="仿宋_GB2312" w:hAnsi="宋体" w:hint="eastAsia"/>
          <w:b/>
          <w:sz w:val="40"/>
          <w:szCs w:val="36"/>
        </w:rPr>
        <w:t>二</w:t>
      </w:r>
      <w:r w:rsidRPr="00945851">
        <w:rPr>
          <w:rFonts w:ascii="宋体" w:hAnsi="宋体" w:hint="eastAsia"/>
          <w:b/>
          <w:sz w:val="36"/>
          <w:szCs w:val="36"/>
        </w:rPr>
        <w:t>○</w:t>
      </w:r>
      <w:r w:rsidRPr="00945851">
        <w:rPr>
          <w:rFonts w:ascii="仿宋_GB2312" w:hAnsi="宋体" w:hint="eastAsia"/>
          <w:b/>
          <w:sz w:val="40"/>
          <w:szCs w:val="36"/>
        </w:rPr>
        <w:t>年</w:t>
      </w:r>
      <w:r>
        <w:rPr>
          <w:rFonts w:ascii="仿宋_GB2312" w:hAnsi="宋体" w:hint="eastAsia"/>
          <w:b/>
          <w:sz w:val="40"/>
          <w:szCs w:val="36"/>
        </w:rPr>
        <w:t>十一</w:t>
      </w:r>
      <w:r w:rsidRPr="00945851">
        <w:rPr>
          <w:rFonts w:ascii="仿宋_GB2312" w:hAnsi="宋体" w:hint="eastAsia"/>
          <w:b/>
          <w:sz w:val="40"/>
          <w:szCs w:val="36"/>
        </w:rPr>
        <w:t>月</w:t>
      </w:r>
    </w:p>
    <w:p w:rsidR="00770813" w:rsidRDefault="00770813" w:rsidP="00274485">
      <w:pPr>
        <w:spacing w:line="560" w:lineRule="exact"/>
        <w:jc w:val="center"/>
        <w:rPr>
          <w:rFonts w:ascii="黑体" w:eastAsia="黑体" w:hAnsi="黑体" w:cs="方正小标宋_GBK"/>
          <w:szCs w:val="32"/>
        </w:rPr>
      </w:pPr>
    </w:p>
    <w:p w:rsidR="00770813" w:rsidRPr="00065627" w:rsidRDefault="00770813" w:rsidP="0023620B">
      <w:pPr>
        <w:pStyle w:val="TOC"/>
        <w:spacing w:line="560" w:lineRule="exact"/>
        <w:jc w:val="center"/>
        <w:rPr>
          <w:color w:val="auto"/>
          <w:sz w:val="36"/>
          <w:szCs w:val="36"/>
          <w:lang w:val="zh-CN"/>
        </w:rPr>
      </w:pPr>
      <w:r w:rsidRPr="00065627">
        <w:rPr>
          <w:color w:val="auto"/>
          <w:sz w:val="36"/>
          <w:szCs w:val="36"/>
          <w:lang w:val="zh-CN"/>
        </w:rPr>
        <w:lastRenderedPageBreak/>
        <w:t>目</w:t>
      </w:r>
      <w:r w:rsidRPr="00065627">
        <w:rPr>
          <w:rFonts w:hint="eastAsia"/>
          <w:color w:val="auto"/>
          <w:sz w:val="36"/>
          <w:szCs w:val="36"/>
          <w:lang w:val="zh-CN"/>
        </w:rPr>
        <w:t xml:space="preserve">   </w:t>
      </w:r>
      <w:r w:rsidRPr="00065627">
        <w:rPr>
          <w:color w:val="auto"/>
          <w:sz w:val="36"/>
          <w:szCs w:val="36"/>
          <w:lang w:val="zh-CN"/>
        </w:rPr>
        <w:t>录</w:t>
      </w:r>
    </w:p>
    <w:p w:rsidR="00770813" w:rsidRPr="00945851" w:rsidRDefault="00770813" w:rsidP="00770813">
      <w:pPr>
        <w:spacing w:line="500" w:lineRule="exact"/>
        <w:rPr>
          <w:sz w:val="22"/>
          <w:lang w:val="zh-CN"/>
        </w:rPr>
      </w:pPr>
    </w:p>
    <w:p w:rsidR="00770813" w:rsidRPr="00FE46C6" w:rsidRDefault="005A346E" w:rsidP="00770813">
      <w:pPr>
        <w:pStyle w:val="10"/>
        <w:rPr>
          <w:kern w:val="2"/>
        </w:rPr>
      </w:pPr>
      <w:r w:rsidRPr="005A346E">
        <w:rPr>
          <w:rFonts w:hint="eastAsia"/>
          <w:sz w:val="24"/>
        </w:rPr>
        <w:fldChar w:fldCharType="begin"/>
      </w:r>
      <w:r w:rsidR="00770813" w:rsidRPr="00763C4D">
        <w:rPr>
          <w:rFonts w:hint="eastAsia"/>
          <w:sz w:val="24"/>
        </w:rPr>
        <w:instrText xml:space="preserve"> TOC \o "1-3" \h \z \u </w:instrText>
      </w:r>
      <w:r w:rsidRPr="005A346E">
        <w:rPr>
          <w:rFonts w:hint="eastAsia"/>
          <w:sz w:val="24"/>
        </w:rPr>
        <w:fldChar w:fldCharType="separate"/>
      </w:r>
      <w:hyperlink w:anchor="_Toc5630942" w:history="1">
        <w:r w:rsidR="00770813" w:rsidRPr="00FE46C6">
          <w:rPr>
            <w:rStyle w:val="a6"/>
            <w:rFonts w:hint="eastAsia"/>
          </w:rPr>
          <w:t>引</w:t>
        </w:r>
        <w:r w:rsidR="00770813" w:rsidRPr="00FE46C6">
          <w:rPr>
            <w:rStyle w:val="a6"/>
          </w:rPr>
          <w:t xml:space="preserve">  </w:t>
        </w:r>
        <w:r w:rsidR="00770813" w:rsidRPr="00FE46C6">
          <w:rPr>
            <w:rStyle w:val="a6"/>
            <w:rFonts w:hint="eastAsia"/>
          </w:rPr>
          <w:t>言</w:t>
        </w:r>
      </w:hyperlink>
    </w:p>
    <w:p w:rsidR="00770813" w:rsidRPr="004F5B94" w:rsidRDefault="005A346E" w:rsidP="00770813">
      <w:pPr>
        <w:pStyle w:val="10"/>
        <w:rPr>
          <w:kern w:val="2"/>
          <w:sz w:val="21"/>
        </w:rPr>
      </w:pPr>
      <w:hyperlink w:anchor="_Toc5630943" w:history="1">
        <w:r w:rsidR="00770813" w:rsidRPr="00FE46C6">
          <w:rPr>
            <w:rStyle w:val="a6"/>
            <w:rFonts w:hint="eastAsia"/>
          </w:rPr>
          <w:t xml:space="preserve">第一部分 </w:t>
        </w:r>
        <w:r w:rsidR="00770813">
          <w:rPr>
            <w:rStyle w:val="a6"/>
            <w:rFonts w:hint="eastAsia"/>
          </w:rPr>
          <w:t>2016-2019年度醉酒型危险驾驶案件</w:t>
        </w:r>
        <w:r w:rsidR="00770813" w:rsidRPr="00FE46C6">
          <w:rPr>
            <w:rStyle w:val="a6"/>
            <w:rFonts w:hint="eastAsia"/>
          </w:rPr>
          <w:t>综述</w:t>
        </w:r>
        <w:r w:rsidR="00770813" w:rsidRPr="00FE46C6">
          <w:rPr>
            <w:webHidden/>
          </w:rPr>
          <w:tab/>
        </w:r>
        <w:r w:rsidR="0086050A">
          <w:rPr>
            <w:rFonts w:hint="eastAsia"/>
            <w:webHidden/>
          </w:rPr>
          <w:t xml:space="preserve">- </w:t>
        </w:r>
        <w:r w:rsidR="00B059FB">
          <w:rPr>
            <w:rFonts w:hint="eastAsia"/>
            <w:webHidden/>
          </w:rPr>
          <w:t>1</w:t>
        </w:r>
      </w:hyperlink>
      <w:r w:rsidR="0086050A">
        <w:rPr>
          <w:rFonts w:hint="eastAsia"/>
        </w:rPr>
        <w:t xml:space="preserve"> -</w:t>
      </w:r>
    </w:p>
    <w:p w:rsidR="00770813" w:rsidRPr="00FE46C6" w:rsidRDefault="005A346E" w:rsidP="00770813">
      <w:pPr>
        <w:pStyle w:val="10"/>
        <w:rPr>
          <w:kern w:val="2"/>
        </w:rPr>
      </w:pPr>
      <w:hyperlink w:anchor="_Toc5630950" w:history="1">
        <w:r w:rsidR="00770813" w:rsidRPr="00FE46C6">
          <w:rPr>
            <w:rStyle w:val="a6"/>
            <w:rFonts w:hint="eastAsia"/>
          </w:rPr>
          <w:t>第二部分</w:t>
        </w:r>
        <w:r w:rsidR="00770813">
          <w:rPr>
            <w:rStyle w:val="a6"/>
            <w:rFonts w:hint="eastAsia"/>
          </w:rPr>
          <w:t xml:space="preserve"> </w:t>
        </w:r>
        <w:r w:rsidR="00770813" w:rsidRPr="00FE46C6">
          <w:rPr>
            <w:rStyle w:val="a6"/>
            <w:rFonts w:hint="eastAsia"/>
          </w:rPr>
          <w:t>典型案例</w:t>
        </w:r>
        <w:r w:rsidR="00770813" w:rsidRPr="00FE46C6">
          <w:rPr>
            <w:webHidden/>
          </w:rPr>
          <w:tab/>
        </w:r>
        <w:r w:rsidR="00770813" w:rsidRPr="00FE46C6">
          <w:rPr>
            <w:rFonts w:hint="eastAsia"/>
            <w:webHidden/>
          </w:rPr>
          <w:t>.</w:t>
        </w:r>
        <w:r w:rsidR="0086050A">
          <w:rPr>
            <w:rFonts w:hint="eastAsia"/>
            <w:webHidden/>
          </w:rPr>
          <w:t>- 7</w:t>
        </w:r>
      </w:hyperlink>
      <w:r w:rsidR="0086050A">
        <w:rPr>
          <w:rFonts w:hint="eastAsia"/>
        </w:rPr>
        <w:t xml:space="preserve"> -</w:t>
      </w:r>
    </w:p>
    <w:p w:rsidR="00770813" w:rsidRDefault="005A346E" w:rsidP="00770813">
      <w:pPr>
        <w:spacing w:line="500" w:lineRule="exact"/>
        <w:rPr>
          <w:rFonts w:ascii="宋体" w:hAnsi="宋体"/>
          <w:b/>
          <w:sz w:val="48"/>
          <w:szCs w:val="44"/>
        </w:rPr>
      </w:pPr>
      <w:r w:rsidRPr="00763C4D">
        <w:rPr>
          <w:rFonts w:ascii="宋体" w:hAnsi="宋体" w:hint="eastAsia"/>
          <w:sz w:val="22"/>
        </w:rPr>
        <w:fldChar w:fldCharType="end"/>
      </w:r>
    </w:p>
    <w:p w:rsidR="00770813" w:rsidRPr="00770813" w:rsidRDefault="00770813" w:rsidP="00770813">
      <w:pPr>
        <w:rPr>
          <w:rFonts w:ascii="宋体" w:hAnsi="宋体"/>
          <w:sz w:val="48"/>
          <w:szCs w:val="44"/>
        </w:rPr>
      </w:pPr>
    </w:p>
    <w:p w:rsidR="00770813" w:rsidRPr="00770813" w:rsidRDefault="00770813" w:rsidP="00770813">
      <w:pPr>
        <w:rPr>
          <w:rFonts w:ascii="宋体" w:hAnsi="宋体"/>
          <w:sz w:val="48"/>
          <w:szCs w:val="44"/>
        </w:rPr>
      </w:pPr>
    </w:p>
    <w:p w:rsidR="00770813" w:rsidRPr="00770813" w:rsidRDefault="00770813" w:rsidP="00770813">
      <w:pPr>
        <w:rPr>
          <w:rFonts w:ascii="宋体" w:hAnsi="宋体"/>
          <w:sz w:val="48"/>
          <w:szCs w:val="44"/>
        </w:rPr>
      </w:pPr>
    </w:p>
    <w:p w:rsidR="00770813" w:rsidRPr="00770813" w:rsidRDefault="00770813" w:rsidP="00770813">
      <w:pPr>
        <w:rPr>
          <w:rFonts w:ascii="宋体" w:hAnsi="宋体"/>
          <w:sz w:val="48"/>
          <w:szCs w:val="44"/>
        </w:rPr>
      </w:pPr>
    </w:p>
    <w:p w:rsidR="00770813" w:rsidRPr="00770813" w:rsidRDefault="00770813" w:rsidP="00770813">
      <w:pPr>
        <w:rPr>
          <w:rFonts w:ascii="宋体" w:hAnsi="宋体"/>
          <w:sz w:val="48"/>
          <w:szCs w:val="44"/>
        </w:rPr>
      </w:pPr>
    </w:p>
    <w:p w:rsidR="00770813" w:rsidRPr="00770813" w:rsidRDefault="00770813" w:rsidP="00770813">
      <w:pPr>
        <w:rPr>
          <w:rFonts w:ascii="宋体" w:hAnsi="宋体"/>
          <w:sz w:val="48"/>
          <w:szCs w:val="44"/>
        </w:rPr>
      </w:pPr>
    </w:p>
    <w:p w:rsidR="00770813" w:rsidRPr="00770813" w:rsidRDefault="00770813" w:rsidP="00770813">
      <w:pPr>
        <w:rPr>
          <w:rFonts w:ascii="宋体" w:hAnsi="宋体"/>
          <w:sz w:val="48"/>
          <w:szCs w:val="44"/>
        </w:rPr>
      </w:pPr>
    </w:p>
    <w:p w:rsidR="00770813" w:rsidRPr="00770813" w:rsidRDefault="00770813" w:rsidP="00770813">
      <w:pPr>
        <w:rPr>
          <w:rFonts w:ascii="宋体" w:hAnsi="宋体"/>
          <w:sz w:val="48"/>
          <w:szCs w:val="44"/>
        </w:rPr>
      </w:pPr>
    </w:p>
    <w:p w:rsidR="00770813" w:rsidRDefault="00770813" w:rsidP="00770813">
      <w:pPr>
        <w:jc w:val="center"/>
        <w:rPr>
          <w:rFonts w:ascii="宋体" w:hAnsi="宋体"/>
          <w:sz w:val="48"/>
          <w:szCs w:val="44"/>
        </w:rPr>
      </w:pPr>
    </w:p>
    <w:p w:rsidR="00770813" w:rsidRPr="00770813" w:rsidRDefault="00770813" w:rsidP="00770813">
      <w:pPr>
        <w:rPr>
          <w:rFonts w:ascii="宋体" w:hAnsi="宋体"/>
          <w:sz w:val="48"/>
          <w:szCs w:val="44"/>
        </w:rPr>
        <w:sectPr w:rsidR="00770813" w:rsidRPr="00770813" w:rsidSect="002636BA">
          <w:headerReference w:type="first" r:id="rId7"/>
          <w:footerReference w:type="first" r:id="rId8"/>
          <w:pgSz w:w="11906" w:h="16838"/>
          <w:pgMar w:top="2098" w:right="1474" w:bottom="1985" w:left="1588" w:header="851" w:footer="992" w:gutter="0"/>
          <w:pgNumType w:fmt="numberInDash" w:start="1"/>
          <w:cols w:space="425"/>
          <w:titlePg/>
          <w:docGrid w:type="lines" w:linePitch="435"/>
        </w:sectPr>
      </w:pPr>
    </w:p>
    <w:p w:rsidR="00770813" w:rsidRDefault="00770813" w:rsidP="00770813">
      <w:pPr>
        <w:pStyle w:val="TOC"/>
        <w:spacing w:line="560" w:lineRule="exact"/>
        <w:jc w:val="center"/>
        <w:rPr>
          <w:color w:val="auto"/>
          <w:sz w:val="36"/>
          <w:szCs w:val="36"/>
          <w:lang w:val="zh-CN"/>
        </w:rPr>
      </w:pPr>
      <w:bookmarkStart w:id="0" w:name="_Toc5630942"/>
      <w:r w:rsidRPr="00770813">
        <w:rPr>
          <w:rFonts w:hint="eastAsia"/>
          <w:color w:val="auto"/>
          <w:sz w:val="36"/>
          <w:szCs w:val="36"/>
          <w:lang w:val="zh-CN"/>
        </w:rPr>
        <w:lastRenderedPageBreak/>
        <w:t>引</w:t>
      </w:r>
      <w:r w:rsidRPr="00770813">
        <w:rPr>
          <w:rFonts w:hint="eastAsia"/>
          <w:color w:val="auto"/>
          <w:sz w:val="36"/>
          <w:szCs w:val="36"/>
          <w:lang w:val="zh-CN"/>
        </w:rPr>
        <w:t xml:space="preserve">  </w:t>
      </w:r>
      <w:r w:rsidRPr="00770813">
        <w:rPr>
          <w:rFonts w:hint="eastAsia"/>
          <w:color w:val="auto"/>
          <w:sz w:val="36"/>
          <w:szCs w:val="36"/>
          <w:lang w:val="zh-CN"/>
        </w:rPr>
        <w:t>言</w:t>
      </w:r>
      <w:bookmarkEnd w:id="0"/>
    </w:p>
    <w:p w:rsidR="00770813" w:rsidRPr="00770813" w:rsidRDefault="00770813" w:rsidP="00770813">
      <w:pPr>
        <w:rPr>
          <w:lang w:val="zh-CN"/>
        </w:rPr>
      </w:pPr>
    </w:p>
    <w:p w:rsidR="00770813" w:rsidRPr="0075600E" w:rsidRDefault="00770813" w:rsidP="00770813">
      <w:pPr>
        <w:spacing w:line="520" w:lineRule="exact"/>
        <w:ind w:firstLineChars="200" w:firstLine="640"/>
        <w:rPr>
          <w:rFonts w:ascii="仿宋_GB2312" w:hAnsi="仿宋" w:cs="宋体"/>
          <w:szCs w:val="32"/>
        </w:rPr>
      </w:pPr>
      <w:r w:rsidRPr="0075600E">
        <w:rPr>
          <w:rFonts w:ascii="仿宋_GB2312" w:hAnsi="仿宋" w:cs="宋体" w:hint="eastAsia"/>
          <w:szCs w:val="32"/>
        </w:rPr>
        <w:t>最高人民</w:t>
      </w:r>
      <w:r>
        <w:rPr>
          <w:rFonts w:ascii="仿宋_GB2312" w:hAnsi="仿宋" w:cs="宋体" w:hint="eastAsia"/>
          <w:szCs w:val="32"/>
        </w:rPr>
        <w:t>检察院</w:t>
      </w:r>
      <w:r w:rsidRPr="0075600E">
        <w:rPr>
          <w:rFonts w:ascii="仿宋_GB2312" w:hAnsi="仿宋" w:cs="宋体" w:hint="eastAsia"/>
          <w:szCs w:val="32"/>
        </w:rPr>
        <w:t>发布的统计数据显示，2019年上半年各省（区、市）</w:t>
      </w:r>
      <w:r>
        <w:rPr>
          <w:rFonts w:ascii="仿宋_GB2312" w:hAnsi="仿宋" w:cs="宋体" w:hint="eastAsia"/>
          <w:szCs w:val="32"/>
        </w:rPr>
        <w:t>检察机关办理</w:t>
      </w:r>
      <w:r w:rsidRPr="0075600E">
        <w:rPr>
          <w:rFonts w:ascii="仿宋_GB2312" w:hAnsi="仿宋" w:cs="宋体" w:hint="eastAsia"/>
          <w:szCs w:val="32"/>
        </w:rPr>
        <w:t>的刑事案件中，危险驾驶案占比居刑事案件之首。我国</w:t>
      </w:r>
      <w:r>
        <w:rPr>
          <w:rFonts w:ascii="仿宋_GB2312" w:hAnsi="仿宋" w:cs="宋体" w:hint="eastAsia"/>
          <w:szCs w:val="32"/>
        </w:rPr>
        <w:t>危险驾驶</w:t>
      </w:r>
      <w:r w:rsidRPr="0075600E">
        <w:rPr>
          <w:rFonts w:ascii="仿宋_GB2312" w:hAnsi="仿宋" w:cs="宋体" w:hint="eastAsia"/>
          <w:szCs w:val="32"/>
        </w:rPr>
        <w:t>入刑已将近十年，但此类案件一直以来</w:t>
      </w:r>
      <w:r>
        <w:rPr>
          <w:rFonts w:ascii="仿宋_GB2312" w:hAnsi="仿宋" w:cs="宋体" w:hint="eastAsia"/>
          <w:szCs w:val="32"/>
        </w:rPr>
        <w:t>呈高发态势</w:t>
      </w:r>
      <w:r w:rsidRPr="0075600E">
        <w:rPr>
          <w:rFonts w:ascii="仿宋_GB2312" w:hAnsi="仿宋" w:cs="宋体" w:hint="eastAsia"/>
          <w:szCs w:val="32"/>
        </w:rPr>
        <w:t>，尤其以醉酒型危险驾驶案件最为多发。随着经济水平的提升和机动车使用量的增加，加之传统“酒”文化的影响，防范和打击醉酒型危险驾驶</w:t>
      </w:r>
      <w:r>
        <w:rPr>
          <w:rFonts w:ascii="仿宋_GB2312" w:hAnsi="仿宋" w:cs="宋体" w:hint="eastAsia"/>
          <w:szCs w:val="32"/>
        </w:rPr>
        <w:t>犯罪</w:t>
      </w:r>
      <w:r w:rsidRPr="0075600E">
        <w:rPr>
          <w:rFonts w:ascii="仿宋_GB2312" w:hAnsi="仿宋" w:cs="宋体" w:hint="eastAsia"/>
          <w:szCs w:val="32"/>
        </w:rPr>
        <w:t>成为</w:t>
      </w:r>
      <w:r w:rsidR="007131D5">
        <w:rPr>
          <w:rFonts w:ascii="仿宋_GB2312" w:hAnsi="仿宋" w:cs="宋体" w:hint="eastAsia"/>
          <w:szCs w:val="32"/>
        </w:rPr>
        <w:t>检察机关</w:t>
      </w:r>
      <w:r w:rsidRPr="0075600E">
        <w:rPr>
          <w:rFonts w:ascii="仿宋_GB2312" w:hAnsi="仿宋" w:cs="宋体" w:hint="eastAsia"/>
          <w:szCs w:val="32"/>
        </w:rPr>
        <w:t>保障</w:t>
      </w:r>
      <w:r>
        <w:rPr>
          <w:rFonts w:ascii="仿宋_GB2312" w:hAnsi="仿宋" w:cs="宋体" w:hint="eastAsia"/>
          <w:szCs w:val="32"/>
        </w:rPr>
        <w:t>公共安全、维护</w:t>
      </w:r>
      <w:r w:rsidRPr="0075600E">
        <w:rPr>
          <w:rFonts w:ascii="仿宋_GB2312" w:hAnsi="仿宋" w:cs="宋体" w:hint="eastAsia"/>
          <w:szCs w:val="32"/>
        </w:rPr>
        <w:t>人民群众</w:t>
      </w:r>
      <w:r>
        <w:rPr>
          <w:rFonts w:ascii="仿宋_GB2312" w:hAnsi="仿宋" w:cs="宋体" w:hint="eastAsia"/>
          <w:szCs w:val="32"/>
        </w:rPr>
        <w:t>利益的一项</w:t>
      </w:r>
      <w:r w:rsidRPr="0075600E">
        <w:rPr>
          <w:rFonts w:ascii="仿宋_GB2312" w:hAnsi="仿宋" w:cs="宋体" w:hint="eastAsia"/>
          <w:szCs w:val="32"/>
        </w:rPr>
        <w:t>重要课题。</w:t>
      </w:r>
    </w:p>
    <w:p w:rsidR="00770813" w:rsidRPr="00651ADA" w:rsidRDefault="00770813" w:rsidP="00770813">
      <w:pPr>
        <w:spacing w:line="520" w:lineRule="exact"/>
        <w:ind w:firstLineChars="200" w:firstLine="640"/>
        <w:rPr>
          <w:rFonts w:ascii="仿宋_GB2312" w:hAnsi="仿宋" w:cs="宋体"/>
          <w:szCs w:val="32"/>
        </w:rPr>
      </w:pPr>
      <w:r w:rsidRPr="00651ADA">
        <w:rPr>
          <w:rFonts w:ascii="仿宋_GB2312" w:hAnsi="仿宋" w:cs="宋体" w:hint="eastAsia"/>
          <w:szCs w:val="32"/>
        </w:rPr>
        <w:t>本白皮书通过对本院2016</w:t>
      </w:r>
      <w:r w:rsidR="007131D5">
        <w:rPr>
          <w:rFonts w:ascii="仿宋_GB2312" w:hAnsi="仿宋" w:cs="宋体" w:hint="eastAsia"/>
          <w:szCs w:val="32"/>
        </w:rPr>
        <w:t>-</w:t>
      </w:r>
      <w:r w:rsidRPr="00651ADA">
        <w:rPr>
          <w:rFonts w:ascii="仿宋_GB2312" w:hAnsi="仿宋" w:cs="宋体" w:hint="eastAsia"/>
          <w:szCs w:val="32"/>
        </w:rPr>
        <w:t>2019年度办理的醉酒型危险驾驶案件的分析研究，总结了本院相关工作做法及经验，提出了办理醉酒型危险驾驶案件及社会治理的对策建议，旨在联合相关职能部门，形成打击合力，强化源头治理，共同做好惩治预防醉酒驾驶违法犯罪工作。</w:t>
      </w:r>
    </w:p>
    <w:p w:rsidR="00770813" w:rsidRPr="00770813" w:rsidRDefault="00770813" w:rsidP="00274485">
      <w:pPr>
        <w:spacing w:line="560" w:lineRule="exact"/>
        <w:jc w:val="center"/>
        <w:rPr>
          <w:rFonts w:ascii="黑体" w:eastAsia="黑体" w:hAnsi="黑体" w:cs="方正小标宋_GBK"/>
          <w:szCs w:val="32"/>
        </w:rPr>
      </w:pPr>
    </w:p>
    <w:p w:rsidR="00770813" w:rsidRDefault="00770813" w:rsidP="00274485">
      <w:pPr>
        <w:spacing w:line="560" w:lineRule="exact"/>
        <w:jc w:val="center"/>
        <w:rPr>
          <w:rFonts w:ascii="黑体" w:eastAsia="黑体" w:hAnsi="黑体" w:cs="方正小标宋_GBK"/>
          <w:szCs w:val="32"/>
        </w:rPr>
      </w:pPr>
    </w:p>
    <w:p w:rsidR="00770813" w:rsidRDefault="00770813" w:rsidP="00274485">
      <w:pPr>
        <w:spacing w:line="560" w:lineRule="exact"/>
        <w:jc w:val="center"/>
        <w:rPr>
          <w:rFonts w:ascii="黑体" w:eastAsia="黑体" w:hAnsi="黑体" w:cs="方正小标宋_GBK"/>
          <w:szCs w:val="32"/>
        </w:rPr>
      </w:pPr>
    </w:p>
    <w:p w:rsidR="00770813" w:rsidRDefault="00770813" w:rsidP="00274485">
      <w:pPr>
        <w:spacing w:line="560" w:lineRule="exact"/>
        <w:jc w:val="center"/>
        <w:rPr>
          <w:rFonts w:ascii="黑体" w:eastAsia="黑体" w:hAnsi="黑体" w:cs="方正小标宋_GBK"/>
          <w:szCs w:val="32"/>
        </w:rPr>
      </w:pPr>
    </w:p>
    <w:p w:rsidR="00770813" w:rsidRDefault="00770813" w:rsidP="00274485">
      <w:pPr>
        <w:spacing w:line="560" w:lineRule="exact"/>
        <w:jc w:val="center"/>
        <w:rPr>
          <w:rFonts w:ascii="黑体" w:eastAsia="黑体" w:hAnsi="黑体" w:cs="方正小标宋_GBK"/>
          <w:szCs w:val="32"/>
        </w:rPr>
      </w:pPr>
    </w:p>
    <w:p w:rsidR="00770813" w:rsidRDefault="00770813" w:rsidP="00274485">
      <w:pPr>
        <w:spacing w:line="560" w:lineRule="exact"/>
        <w:jc w:val="center"/>
        <w:rPr>
          <w:rFonts w:ascii="黑体" w:eastAsia="黑体" w:hAnsi="黑体" w:cs="方正小标宋_GBK"/>
          <w:szCs w:val="32"/>
        </w:rPr>
      </w:pPr>
    </w:p>
    <w:p w:rsidR="00770813" w:rsidRDefault="00770813" w:rsidP="00274485">
      <w:pPr>
        <w:spacing w:line="560" w:lineRule="exact"/>
        <w:jc w:val="center"/>
        <w:rPr>
          <w:rFonts w:ascii="黑体" w:eastAsia="黑体" w:hAnsi="黑体" w:cs="方正小标宋_GBK"/>
          <w:szCs w:val="32"/>
        </w:rPr>
      </w:pPr>
    </w:p>
    <w:p w:rsidR="00770813" w:rsidRDefault="00770813" w:rsidP="00274485">
      <w:pPr>
        <w:spacing w:line="560" w:lineRule="exact"/>
        <w:jc w:val="center"/>
        <w:rPr>
          <w:rFonts w:ascii="黑体" w:eastAsia="黑体" w:hAnsi="黑体" w:cs="方正小标宋_GBK"/>
          <w:szCs w:val="32"/>
        </w:rPr>
      </w:pPr>
    </w:p>
    <w:p w:rsidR="00770813" w:rsidRDefault="00770813" w:rsidP="00274485">
      <w:pPr>
        <w:spacing w:line="560" w:lineRule="exact"/>
        <w:jc w:val="center"/>
        <w:rPr>
          <w:rFonts w:ascii="黑体" w:eastAsia="黑体" w:hAnsi="黑体" w:cs="方正小标宋_GBK"/>
          <w:szCs w:val="32"/>
        </w:rPr>
      </w:pPr>
    </w:p>
    <w:p w:rsidR="00770813" w:rsidRDefault="00770813" w:rsidP="00770813">
      <w:pPr>
        <w:spacing w:line="560" w:lineRule="exact"/>
        <w:jc w:val="center"/>
        <w:rPr>
          <w:rFonts w:asciiTheme="majorEastAsia" w:eastAsiaTheme="majorEastAsia" w:hAnsiTheme="majorEastAsia" w:cs="宋体"/>
          <w:b/>
          <w:sz w:val="44"/>
          <w:szCs w:val="44"/>
        </w:rPr>
        <w:sectPr w:rsidR="00770813" w:rsidSect="00770813">
          <w:pgSz w:w="11906" w:h="16838"/>
          <w:pgMar w:top="2098" w:right="1474" w:bottom="1985" w:left="1588" w:header="851" w:footer="992" w:gutter="0"/>
          <w:pgNumType w:fmt="numberInDash"/>
          <w:cols w:space="425"/>
          <w:docGrid w:type="lines" w:linePitch="435"/>
        </w:sectPr>
      </w:pPr>
    </w:p>
    <w:p w:rsidR="00770813" w:rsidRDefault="00770813" w:rsidP="00770813">
      <w:pPr>
        <w:spacing w:line="560" w:lineRule="exact"/>
        <w:jc w:val="center"/>
        <w:rPr>
          <w:rFonts w:asciiTheme="majorEastAsia" w:eastAsiaTheme="majorEastAsia" w:hAnsiTheme="majorEastAsia" w:cs="宋体"/>
          <w:b/>
          <w:sz w:val="44"/>
          <w:szCs w:val="44"/>
        </w:rPr>
      </w:pPr>
      <w:r w:rsidRPr="00770813">
        <w:rPr>
          <w:rFonts w:asciiTheme="majorEastAsia" w:eastAsiaTheme="majorEastAsia" w:hAnsiTheme="majorEastAsia" w:cs="宋体" w:hint="eastAsia"/>
          <w:b/>
          <w:sz w:val="44"/>
          <w:szCs w:val="44"/>
        </w:rPr>
        <w:lastRenderedPageBreak/>
        <w:t>第一部分 2016</w:t>
      </w:r>
      <w:r w:rsidR="00350DF4">
        <w:rPr>
          <w:rFonts w:asciiTheme="majorEastAsia" w:eastAsiaTheme="majorEastAsia" w:hAnsiTheme="majorEastAsia" w:cs="宋体" w:hint="eastAsia"/>
          <w:b/>
          <w:sz w:val="44"/>
          <w:szCs w:val="44"/>
        </w:rPr>
        <w:t>-</w:t>
      </w:r>
      <w:r w:rsidRPr="00770813">
        <w:rPr>
          <w:rFonts w:asciiTheme="majorEastAsia" w:eastAsiaTheme="majorEastAsia" w:hAnsiTheme="majorEastAsia" w:cs="宋体" w:hint="eastAsia"/>
          <w:b/>
          <w:sz w:val="44"/>
          <w:szCs w:val="44"/>
        </w:rPr>
        <w:t>2019年度</w:t>
      </w:r>
    </w:p>
    <w:p w:rsidR="00770813" w:rsidRPr="00770813" w:rsidRDefault="00770813" w:rsidP="00770813">
      <w:pPr>
        <w:spacing w:line="560" w:lineRule="exact"/>
        <w:jc w:val="center"/>
        <w:rPr>
          <w:rFonts w:asciiTheme="majorEastAsia" w:eastAsiaTheme="majorEastAsia" w:hAnsiTheme="majorEastAsia"/>
          <w:b/>
          <w:sz w:val="44"/>
          <w:szCs w:val="44"/>
        </w:rPr>
      </w:pPr>
      <w:r w:rsidRPr="00770813">
        <w:rPr>
          <w:rFonts w:asciiTheme="majorEastAsia" w:eastAsiaTheme="majorEastAsia" w:hAnsiTheme="majorEastAsia" w:cs="宋体" w:hint="eastAsia"/>
          <w:b/>
          <w:sz w:val="44"/>
          <w:szCs w:val="44"/>
        </w:rPr>
        <w:t>醉酒型危险驾驶案件综述</w:t>
      </w:r>
    </w:p>
    <w:p w:rsidR="00770813" w:rsidRPr="00FB1A65" w:rsidRDefault="00770813" w:rsidP="00F02F80">
      <w:pPr>
        <w:spacing w:line="560" w:lineRule="exact"/>
        <w:ind w:firstLineChars="200" w:firstLine="640"/>
        <w:rPr>
          <w:rFonts w:ascii="仿宋_GB2312"/>
          <w:szCs w:val="32"/>
        </w:rPr>
      </w:pPr>
    </w:p>
    <w:p w:rsidR="00770813" w:rsidRDefault="00770813" w:rsidP="00F02F80">
      <w:pPr>
        <w:numPr>
          <w:ilvl w:val="0"/>
          <w:numId w:val="1"/>
        </w:numPr>
        <w:spacing w:line="560" w:lineRule="exact"/>
        <w:ind w:firstLineChars="200" w:firstLine="640"/>
        <w:rPr>
          <w:rFonts w:ascii="黑体" w:eastAsia="黑体" w:hAnsi="黑体"/>
          <w:szCs w:val="32"/>
        </w:rPr>
      </w:pPr>
      <w:r w:rsidRPr="002F4C40">
        <w:rPr>
          <w:rFonts w:ascii="黑体" w:eastAsia="黑体" w:hAnsi="黑体" w:hint="eastAsia"/>
          <w:szCs w:val="32"/>
        </w:rPr>
        <w:t>醉酒</w:t>
      </w:r>
      <w:r>
        <w:rPr>
          <w:rFonts w:ascii="黑体" w:eastAsia="黑体" w:hAnsi="黑体" w:hint="eastAsia"/>
          <w:szCs w:val="32"/>
        </w:rPr>
        <w:t>型危险</w:t>
      </w:r>
      <w:r w:rsidRPr="002F4C40">
        <w:rPr>
          <w:rFonts w:ascii="黑体" w:eastAsia="黑体" w:hAnsi="黑体" w:hint="eastAsia"/>
          <w:szCs w:val="32"/>
        </w:rPr>
        <w:t>驾驶案件</w:t>
      </w:r>
      <w:r>
        <w:rPr>
          <w:rFonts w:ascii="黑体" w:eastAsia="黑体" w:hAnsi="黑体" w:hint="eastAsia"/>
          <w:szCs w:val="32"/>
        </w:rPr>
        <w:t xml:space="preserve">基本情况 </w:t>
      </w:r>
    </w:p>
    <w:p w:rsidR="00770813" w:rsidRPr="0054176B" w:rsidRDefault="00770813" w:rsidP="00F02F80">
      <w:pPr>
        <w:spacing w:line="560" w:lineRule="exact"/>
        <w:ind w:firstLineChars="200" w:firstLine="640"/>
        <w:rPr>
          <w:rFonts w:ascii="仿宋_GB2312"/>
          <w:szCs w:val="32"/>
        </w:rPr>
      </w:pPr>
      <w:r>
        <w:rPr>
          <w:rFonts w:ascii="仿宋_GB2312" w:hint="eastAsia"/>
          <w:szCs w:val="32"/>
        </w:rPr>
        <w:t>2016</w:t>
      </w:r>
      <w:r w:rsidR="00350DF4">
        <w:rPr>
          <w:rFonts w:ascii="仿宋_GB2312" w:hint="eastAsia"/>
          <w:szCs w:val="32"/>
        </w:rPr>
        <w:t>-</w:t>
      </w:r>
      <w:r>
        <w:rPr>
          <w:rFonts w:ascii="仿宋_GB2312" w:hint="eastAsia"/>
          <w:szCs w:val="32"/>
        </w:rPr>
        <w:t xml:space="preserve">2019年，本院办理的醉酒型危险驾驶案件（以下简称“醉驾案件”）数量438件，年均受理约110件。 </w:t>
      </w:r>
    </w:p>
    <w:p w:rsidR="00770813" w:rsidRPr="00770813" w:rsidRDefault="00770813" w:rsidP="00F02F80">
      <w:pPr>
        <w:spacing w:line="560" w:lineRule="exact"/>
        <w:ind w:firstLineChars="200" w:firstLine="640"/>
        <w:rPr>
          <w:rFonts w:ascii="楷体_GB2312" w:eastAsia="楷体_GB2312" w:hAnsi="楷体"/>
          <w:szCs w:val="32"/>
        </w:rPr>
      </w:pPr>
      <w:r w:rsidRPr="00770813">
        <w:rPr>
          <w:rFonts w:ascii="楷体_GB2312" w:eastAsia="楷体_GB2312" w:hAnsi="楷体" w:hint="eastAsia"/>
          <w:szCs w:val="32"/>
        </w:rPr>
        <w:t>（一）深夜时段为案发高峰</w:t>
      </w:r>
    </w:p>
    <w:p w:rsidR="00770813" w:rsidRDefault="00770813" w:rsidP="00F02F80">
      <w:pPr>
        <w:spacing w:line="560" w:lineRule="exact"/>
        <w:ind w:firstLineChars="200" w:firstLine="640"/>
        <w:rPr>
          <w:rFonts w:ascii="仿宋_GB2312"/>
          <w:szCs w:val="32"/>
        </w:rPr>
      </w:pPr>
      <w:r>
        <w:rPr>
          <w:rFonts w:ascii="仿宋_GB2312" w:hint="eastAsia"/>
          <w:szCs w:val="32"/>
        </w:rPr>
        <w:t>深夜时段醉</w:t>
      </w:r>
      <w:r w:rsidRPr="0075116B">
        <w:rPr>
          <w:rFonts w:ascii="仿宋_GB2312" w:hint="eastAsia"/>
          <w:szCs w:val="32"/>
        </w:rPr>
        <w:t>驾</w:t>
      </w:r>
      <w:r>
        <w:rPr>
          <w:rFonts w:ascii="仿宋_GB2312" w:hint="eastAsia"/>
          <w:szCs w:val="32"/>
        </w:rPr>
        <w:t>案件案发</w:t>
      </w:r>
      <w:r w:rsidRPr="0075116B">
        <w:rPr>
          <w:rFonts w:ascii="仿宋_GB2312" w:hint="eastAsia"/>
          <w:szCs w:val="32"/>
        </w:rPr>
        <w:t>居一日峰值，发案于21时许至次日凌晨3时许的有321件，占比高达73%</w:t>
      </w:r>
      <w:r>
        <w:rPr>
          <w:rFonts w:ascii="仿宋_GB2312" w:hint="eastAsia"/>
          <w:szCs w:val="32"/>
        </w:rPr>
        <w:t>以上。这一时间段</w:t>
      </w:r>
      <w:r w:rsidRPr="0075116B">
        <w:rPr>
          <w:rFonts w:ascii="仿宋_GB2312" w:hint="eastAsia"/>
          <w:szCs w:val="32"/>
        </w:rPr>
        <w:t>犯罪嫌疑人往往</w:t>
      </w:r>
      <w:r>
        <w:rPr>
          <w:rFonts w:ascii="仿宋_GB2312" w:hint="eastAsia"/>
          <w:szCs w:val="32"/>
        </w:rPr>
        <w:t>饮酒后不久，大量或持续性</w:t>
      </w:r>
      <w:r w:rsidRPr="0075116B">
        <w:rPr>
          <w:rFonts w:ascii="仿宋_GB2312" w:hint="eastAsia"/>
          <w:szCs w:val="32"/>
        </w:rPr>
        <w:t>饮酒导致血液酒精浓度上升，</w:t>
      </w:r>
      <w:r>
        <w:rPr>
          <w:rFonts w:ascii="仿宋_GB2312" w:hint="eastAsia"/>
          <w:szCs w:val="32"/>
        </w:rPr>
        <w:t>公安机关</w:t>
      </w:r>
      <w:r w:rsidRPr="0075116B">
        <w:rPr>
          <w:rFonts w:ascii="仿宋_GB2312" w:hint="eastAsia"/>
          <w:szCs w:val="32"/>
        </w:rPr>
        <w:t>查处较为频繁，呈现醉酒驾驶高发多发的特点</w:t>
      </w:r>
      <w:r>
        <w:rPr>
          <w:rFonts w:ascii="仿宋_GB2312" w:hint="eastAsia"/>
          <w:szCs w:val="32"/>
        </w:rPr>
        <w:t>。而</w:t>
      </w:r>
      <w:r w:rsidRPr="0075116B">
        <w:rPr>
          <w:rFonts w:ascii="仿宋_GB2312" w:hint="eastAsia"/>
          <w:szCs w:val="32"/>
        </w:rPr>
        <w:t>凌晨4时至中午11时</w:t>
      </w:r>
      <w:r>
        <w:rPr>
          <w:rFonts w:ascii="仿宋_GB2312" w:hint="eastAsia"/>
          <w:szCs w:val="32"/>
        </w:rPr>
        <w:t>案发的仅有</w:t>
      </w:r>
      <w:r w:rsidRPr="0075116B">
        <w:rPr>
          <w:rFonts w:ascii="仿宋_GB2312" w:hint="eastAsia"/>
          <w:szCs w:val="32"/>
        </w:rPr>
        <w:t>44</w:t>
      </w:r>
      <w:r>
        <w:rPr>
          <w:rFonts w:ascii="仿宋_GB2312" w:hint="eastAsia"/>
          <w:szCs w:val="32"/>
        </w:rPr>
        <w:t>件，只</w:t>
      </w:r>
      <w:r w:rsidRPr="0075116B">
        <w:rPr>
          <w:rFonts w:ascii="仿宋_GB2312" w:hint="eastAsia"/>
          <w:szCs w:val="32"/>
        </w:rPr>
        <w:t>占总数的</w:t>
      </w:r>
      <w:r>
        <w:rPr>
          <w:rFonts w:ascii="仿宋_GB2312" w:hint="eastAsia"/>
          <w:szCs w:val="32"/>
        </w:rPr>
        <w:t>10%</w:t>
      </w:r>
      <w:r w:rsidRPr="0075116B">
        <w:rPr>
          <w:rFonts w:ascii="仿宋_GB2312" w:hint="eastAsia"/>
          <w:szCs w:val="32"/>
        </w:rPr>
        <w:t>。</w:t>
      </w:r>
    </w:p>
    <w:p w:rsidR="00770813" w:rsidRPr="00770813" w:rsidRDefault="00770813" w:rsidP="00F02F80">
      <w:pPr>
        <w:spacing w:line="560" w:lineRule="exact"/>
        <w:ind w:firstLineChars="200" w:firstLine="640"/>
        <w:rPr>
          <w:rFonts w:ascii="楷体_GB2312" w:eastAsia="楷体_GB2312" w:hAnsi="楷体"/>
          <w:szCs w:val="32"/>
        </w:rPr>
      </w:pPr>
      <w:r w:rsidRPr="00770813">
        <w:rPr>
          <w:rFonts w:ascii="楷体_GB2312" w:eastAsia="楷体_GB2312" w:hAnsi="楷体" w:hint="eastAsia"/>
          <w:szCs w:val="32"/>
        </w:rPr>
        <w:t>（二）设卡查获为案发主要情形</w:t>
      </w:r>
    </w:p>
    <w:p w:rsidR="00770813" w:rsidRPr="0075116B" w:rsidRDefault="00770813" w:rsidP="00F02F80">
      <w:pPr>
        <w:spacing w:line="560" w:lineRule="exact"/>
        <w:ind w:firstLineChars="200" w:firstLine="640"/>
        <w:rPr>
          <w:rFonts w:ascii="仿宋_GB2312"/>
          <w:szCs w:val="32"/>
        </w:rPr>
      </w:pPr>
      <w:r w:rsidRPr="0075116B">
        <w:rPr>
          <w:rFonts w:ascii="仿宋_GB2312" w:hint="eastAsia"/>
          <w:szCs w:val="32"/>
        </w:rPr>
        <w:t>醉驾案件被查处的情形主要是醉酒</w:t>
      </w:r>
      <w:r>
        <w:rPr>
          <w:rFonts w:ascii="仿宋_GB2312" w:hint="eastAsia"/>
          <w:szCs w:val="32"/>
        </w:rPr>
        <w:t>后驾车被交警设卡查获</w:t>
      </w:r>
      <w:r w:rsidR="00385E0A">
        <w:rPr>
          <w:rFonts w:ascii="仿宋_GB2312" w:hint="eastAsia"/>
          <w:szCs w:val="32"/>
        </w:rPr>
        <w:t>，其余还包括</w:t>
      </w:r>
      <w:r>
        <w:rPr>
          <w:rFonts w:ascii="仿宋_GB2312" w:hint="eastAsia"/>
          <w:szCs w:val="32"/>
        </w:rPr>
        <w:t>醉酒后驾车发生事故，自己或他人报警而到案</w:t>
      </w:r>
      <w:r w:rsidR="00385E0A">
        <w:rPr>
          <w:rFonts w:ascii="仿宋_GB2312" w:hint="eastAsia"/>
          <w:szCs w:val="32"/>
        </w:rPr>
        <w:t>，以及</w:t>
      </w:r>
      <w:r>
        <w:rPr>
          <w:rFonts w:ascii="仿宋_GB2312" w:hint="eastAsia"/>
          <w:szCs w:val="32"/>
        </w:rPr>
        <w:t>少量因醉酒后发生纠纷或其他交通违法行为等被民警查获的情形。</w:t>
      </w:r>
      <w:r w:rsidRPr="0075116B">
        <w:rPr>
          <w:rFonts w:ascii="仿宋_GB2312" w:hint="eastAsia"/>
          <w:szCs w:val="32"/>
        </w:rPr>
        <w:t>被</w:t>
      </w:r>
      <w:r>
        <w:rPr>
          <w:rFonts w:ascii="仿宋_GB2312" w:hint="eastAsia"/>
          <w:szCs w:val="32"/>
        </w:rPr>
        <w:t>告人主动投案</w:t>
      </w:r>
      <w:r w:rsidRPr="004F4B37">
        <w:rPr>
          <w:rFonts w:ascii="仿宋_GB2312" w:hint="eastAsia"/>
          <w:szCs w:val="32"/>
        </w:rPr>
        <w:t>的案件为104件，占比</w:t>
      </w:r>
      <w:r>
        <w:rPr>
          <w:rFonts w:ascii="仿宋_GB2312" w:hint="eastAsia"/>
          <w:szCs w:val="32"/>
        </w:rPr>
        <w:t>约</w:t>
      </w:r>
      <w:r w:rsidRPr="004F4B37">
        <w:rPr>
          <w:rFonts w:ascii="仿宋_GB2312" w:hint="eastAsia"/>
          <w:szCs w:val="32"/>
        </w:rPr>
        <w:t>24%，绝大多数为发生事故后犯罪嫌疑人报警，而在</w:t>
      </w:r>
      <w:r w:rsidRPr="0075116B">
        <w:rPr>
          <w:rFonts w:ascii="仿宋_GB2312" w:hint="eastAsia"/>
          <w:szCs w:val="32"/>
        </w:rPr>
        <w:t>未发生事故的情况下自首的案件仅有10件，约占所有自首案件的9.6%，说明驾驶员普遍存在侥幸心理，多数不会</w:t>
      </w:r>
      <w:r>
        <w:rPr>
          <w:rFonts w:ascii="仿宋_GB2312" w:hint="eastAsia"/>
          <w:szCs w:val="32"/>
        </w:rPr>
        <w:t>饮酒驾车后</w:t>
      </w:r>
      <w:r w:rsidRPr="0075116B">
        <w:rPr>
          <w:rFonts w:ascii="仿宋_GB2312" w:hint="eastAsia"/>
          <w:szCs w:val="32"/>
        </w:rPr>
        <w:t>主动投案。</w:t>
      </w:r>
      <w:r>
        <w:rPr>
          <w:rFonts w:ascii="仿宋_GB2312" w:hint="eastAsia"/>
          <w:szCs w:val="32"/>
        </w:rPr>
        <w:t xml:space="preserve"> </w:t>
      </w:r>
    </w:p>
    <w:p w:rsidR="00770813" w:rsidRPr="002F4C40" w:rsidRDefault="00770813" w:rsidP="00F02F80">
      <w:pPr>
        <w:spacing w:line="560" w:lineRule="exact"/>
        <w:ind w:firstLineChars="200" w:firstLine="640"/>
        <w:rPr>
          <w:rFonts w:ascii="楷体" w:eastAsia="楷体" w:hAnsi="楷体"/>
          <w:b/>
          <w:szCs w:val="32"/>
        </w:rPr>
      </w:pPr>
      <w:r w:rsidRPr="00770813">
        <w:rPr>
          <w:rFonts w:ascii="楷体_GB2312" w:eastAsia="楷体_GB2312" w:hAnsi="楷体" w:hint="eastAsia"/>
          <w:szCs w:val="32"/>
        </w:rPr>
        <w:t>（三）四成案件包含从重情节</w:t>
      </w:r>
    </w:p>
    <w:p w:rsidR="00770813" w:rsidRDefault="00770813" w:rsidP="00F02F80">
      <w:pPr>
        <w:spacing w:line="560" w:lineRule="exact"/>
        <w:ind w:firstLineChars="200" w:firstLine="640"/>
        <w:rPr>
          <w:rFonts w:ascii="仿宋_GB2312"/>
          <w:szCs w:val="32"/>
        </w:rPr>
      </w:pPr>
      <w:r>
        <w:rPr>
          <w:rFonts w:ascii="仿宋_GB2312" w:hint="eastAsia"/>
          <w:szCs w:val="32"/>
        </w:rPr>
        <w:t>所有醉驾案件中，有</w:t>
      </w:r>
      <w:r w:rsidRPr="0075116B">
        <w:rPr>
          <w:rFonts w:ascii="仿宋_GB2312" w:hint="eastAsia"/>
          <w:szCs w:val="32"/>
        </w:rPr>
        <w:t>从重情节的</w:t>
      </w:r>
      <w:r>
        <w:rPr>
          <w:rFonts w:ascii="仿宋_GB2312" w:hint="eastAsia"/>
          <w:szCs w:val="32"/>
        </w:rPr>
        <w:t>醉驾案件190</w:t>
      </w:r>
      <w:r w:rsidRPr="0075116B">
        <w:rPr>
          <w:rFonts w:ascii="仿宋_GB2312" w:hint="eastAsia"/>
          <w:szCs w:val="32"/>
        </w:rPr>
        <w:t>件</w:t>
      </w:r>
      <w:r>
        <w:rPr>
          <w:rFonts w:ascii="仿宋_GB2312" w:hint="eastAsia"/>
          <w:szCs w:val="32"/>
        </w:rPr>
        <w:t>，占案件总</w:t>
      </w:r>
      <w:r>
        <w:rPr>
          <w:rFonts w:ascii="仿宋_GB2312" w:hint="eastAsia"/>
          <w:szCs w:val="32"/>
        </w:rPr>
        <w:lastRenderedPageBreak/>
        <w:t>量的43.3%。最主要的从重情节是</w:t>
      </w:r>
      <w:r w:rsidRPr="0075116B">
        <w:rPr>
          <w:rFonts w:ascii="仿宋_GB2312" w:hint="eastAsia"/>
          <w:szCs w:val="32"/>
        </w:rPr>
        <w:t>发生交通事故且负全部责任或逃逸</w:t>
      </w:r>
      <w:r>
        <w:rPr>
          <w:rFonts w:ascii="仿宋_GB2312" w:hint="eastAsia"/>
          <w:szCs w:val="32"/>
        </w:rPr>
        <w:t>，共有129件，占有从重情节案件的67.8%；其次为</w:t>
      </w:r>
      <w:r w:rsidRPr="0075116B">
        <w:rPr>
          <w:rFonts w:ascii="仿宋_GB2312" w:hint="eastAsia"/>
          <w:szCs w:val="32"/>
        </w:rPr>
        <w:t>血液乙醇浓度达到200</w:t>
      </w:r>
      <w:r>
        <w:rPr>
          <w:rFonts w:ascii="仿宋_GB2312" w:hint="eastAsia"/>
          <w:szCs w:val="32"/>
        </w:rPr>
        <w:t>毫克/100毫升以上的有105件</w:t>
      </w:r>
      <w:r w:rsidRPr="0075116B">
        <w:rPr>
          <w:rFonts w:ascii="仿宋_GB2312" w:hint="eastAsia"/>
          <w:szCs w:val="32"/>
        </w:rPr>
        <w:t>，</w:t>
      </w:r>
      <w:r>
        <w:rPr>
          <w:rFonts w:ascii="仿宋_GB2312" w:hint="eastAsia"/>
          <w:szCs w:val="32"/>
        </w:rPr>
        <w:t>且其中超过一半的案件同时发生事故，造成物损或人伤。酒后开车给人身及公共安全带来的风险可见一斑。</w:t>
      </w:r>
      <w:r w:rsidRPr="0075116B">
        <w:rPr>
          <w:rFonts w:ascii="仿宋_GB2312" w:hint="eastAsia"/>
          <w:szCs w:val="32"/>
        </w:rPr>
        <w:t>其他从重情节如</w:t>
      </w:r>
      <w:r>
        <w:rPr>
          <w:rFonts w:ascii="仿宋_GB2312" w:hint="eastAsia"/>
          <w:szCs w:val="32"/>
        </w:rPr>
        <w:t>无证驾驶、酒驾前科劣迹、在城市快速路行驶等也常见于此类犯罪当中，分别占比17.3%、6.8%、5.2%。</w:t>
      </w:r>
    </w:p>
    <w:p w:rsidR="00770813" w:rsidRDefault="00770813" w:rsidP="00F02F80">
      <w:pPr>
        <w:spacing w:line="560" w:lineRule="exact"/>
        <w:ind w:firstLineChars="200" w:firstLine="640"/>
        <w:rPr>
          <w:rFonts w:ascii="黑体" w:eastAsia="黑体" w:hAnsi="黑体"/>
          <w:szCs w:val="32"/>
        </w:rPr>
      </w:pPr>
      <w:r w:rsidRPr="002F4C40">
        <w:rPr>
          <w:rFonts w:ascii="黑体" w:eastAsia="黑体" w:hAnsi="黑体" w:hint="eastAsia"/>
          <w:szCs w:val="32"/>
        </w:rPr>
        <w:t>二、</w:t>
      </w:r>
      <w:r>
        <w:rPr>
          <w:rFonts w:ascii="黑体" w:eastAsia="黑体" w:hAnsi="黑体" w:hint="eastAsia"/>
          <w:szCs w:val="32"/>
        </w:rPr>
        <w:t>醉酒型危险驾驶案件多发原因分析</w:t>
      </w:r>
    </w:p>
    <w:p w:rsidR="00770813" w:rsidRPr="00770813" w:rsidRDefault="00770813" w:rsidP="00F02F80">
      <w:pPr>
        <w:spacing w:line="560" w:lineRule="exact"/>
        <w:ind w:firstLineChars="200" w:firstLine="640"/>
        <w:rPr>
          <w:rFonts w:ascii="楷体_GB2312" w:eastAsia="楷体_GB2312" w:hAnsi="楷体"/>
          <w:szCs w:val="32"/>
        </w:rPr>
      </w:pPr>
      <w:r w:rsidRPr="00770813">
        <w:rPr>
          <w:rFonts w:ascii="楷体_GB2312" w:eastAsia="楷体_GB2312" w:hAnsi="楷体" w:hint="eastAsia"/>
          <w:szCs w:val="32"/>
        </w:rPr>
        <w:t>（一）机动车使用数量激增</w:t>
      </w:r>
    </w:p>
    <w:p w:rsidR="00770813" w:rsidRPr="004D2337" w:rsidRDefault="00770813" w:rsidP="00F02F80">
      <w:pPr>
        <w:spacing w:line="560" w:lineRule="exact"/>
        <w:ind w:firstLineChars="200" w:firstLine="640"/>
        <w:rPr>
          <w:rFonts w:ascii="仿宋_GB2312"/>
          <w:szCs w:val="32"/>
        </w:rPr>
      </w:pPr>
      <w:r w:rsidRPr="004D2337">
        <w:rPr>
          <w:rFonts w:ascii="仿宋_GB2312" w:hint="eastAsia"/>
          <w:szCs w:val="32"/>
        </w:rPr>
        <w:t>近年来，</w:t>
      </w:r>
      <w:r>
        <w:rPr>
          <w:rFonts w:ascii="仿宋_GB2312" w:hint="eastAsia"/>
          <w:szCs w:val="32"/>
        </w:rPr>
        <w:t>随着我国经济发展水平的稳步提升，居民消费水平显著提高，城市化率不断提升，加快了道路建设的进程，活动范围的拓宽和生活水平的改善加大了对机动车的需求。机动车成为居民生活、工作中的主要代步工具，且部分家庭机动车的拥有量和使用量不止一</w:t>
      </w:r>
      <w:r w:rsidR="00385E0A">
        <w:rPr>
          <w:rFonts w:ascii="仿宋_GB2312" w:hint="eastAsia"/>
          <w:szCs w:val="32"/>
        </w:rPr>
        <w:t>辆</w:t>
      </w:r>
      <w:r>
        <w:rPr>
          <w:rFonts w:ascii="仿宋_GB2312" w:hint="eastAsia"/>
          <w:szCs w:val="32"/>
        </w:rPr>
        <w:t>，客观上增加了醉驾案件多发的可能性。</w:t>
      </w:r>
    </w:p>
    <w:p w:rsidR="00770813" w:rsidRPr="00770813" w:rsidRDefault="00770813" w:rsidP="00F02F80">
      <w:pPr>
        <w:spacing w:line="560" w:lineRule="exact"/>
        <w:ind w:firstLineChars="200" w:firstLine="640"/>
        <w:rPr>
          <w:rFonts w:ascii="楷体_GB2312" w:eastAsia="楷体_GB2312" w:hAnsi="楷体"/>
          <w:szCs w:val="32"/>
        </w:rPr>
      </w:pPr>
      <w:r w:rsidRPr="00770813">
        <w:rPr>
          <w:rFonts w:ascii="楷体_GB2312" w:eastAsia="楷体_GB2312" w:hAnsi="楷体" w:hint="eastAsia"/>
          <w:szCs w:val="32"/>
        </w:rPr>
        <w:t>（二）法律意识淡薄</w:t>
      </w:r>
    </w:p>
    <w:p w:rsidR="00770813" w:rsidRPr="00DC3148" w:rsidRDefault="00770813" w:rsidP="00F02F80">
      <w:pPr>
        <w:spacing w:line="560" w:lineRule="exact"/>
        <w:ind w:firstLineChars="200" w:firstLine="640"/>
        <w:rPr>
          <w:rFonts w:ascii="仿宋_GB2312"/>
          <w:szCs w:val="32"/>
        </w:rPr>
      </w:pPr>
      <w:r w:rsidRPr="00DC3148">
        <w:rPr>
          <w:rFonts w:ascii="仿宋_GB2312" w:hint="eastAsia"/>
          <w:szCs w:val="32"/>
        </w:rPr>
        <w:t>醉驾入刑多年，法</w:t>
      </w:r>
      <w:r w:rsidR="00385E0A">
        <w:rPr>
          <w:rFonts w:ascii="仿宋_GB2312" w:hint="eastAsia"/>
          <w:szCs w:val="32"/>
        </w:rPr>
        <w:t>治</w:t>
      </w:r>
      <w:r w:rsidRPr="00DC3148">
        <w:rPr>
          <w:rFonts w:ascii="仿宋_GB2312" w:hint="eastAsia"/>
          <w:szCs w:val="32"/>
        </w:rPr>
        <w:t>宣传不断强化，但仍有部分驾驶人员心存侥幸，或是存在法律认识误区。实践中，有驾驶人员认为晚上饮酒经过休息后，第二天体内已经不含有酒精，不会构成醉驾犯罪；有驾驶人员认为自己饮酒后意识清醒，具有正常驾驶能力，没有社会危害性；有驾驶人员坚称自己找不到代驾，“迫于无奈”醉酒驾车；更多的是驾驶人员心存侥幸，认为自己运气好不会被查获。</w:t>
      </w:r>
    </w:p>
    <w:p w:rsidR="00770813" w:rsidRPr="00770813" w:rsidRDefault="00770813" w:rsidP="00F02F80">
      <w:pPr>
        <w:spacing w:line="560" w:lineRule="exact"/>
        <w:ind w:firstLineChars="200" w:firstLine="640"/>
        <w:rPr>
          <w:rFonts w:ascii="楷体_GB2312" w:eastAsia="楷体_GB2312" w:hAnsi="楷体"/>
          <w:szCs w:val="32"/>
        </w:rPr>
      </w:pPr>
      <w:r w:rsidRPr="00770813">
        <w:rPr>
          <w:rFonts w:ascii="楷体_GB2312" w:eastAsia="楷体_GB2312" w:hAnsi="楷体" w:hint="eastAsia"/>
          <w:szCs w:val="32"/>
        </w:rPr>
        <w:lastRenderedPageBreak/>
        <w:t xml:space="preserve">（三）刑事违法成本较低 </w:t>
      </w:r>
    </w:p>
    <w:p w:rsidR="00770813" w:rsidRPr="00DC3148" w:rsidRDefault="00770813" w:rsidP="00F02F80">
      <w:pPr>
        <w:spacing w:line="560" w:lineRule="exact"/>
        <w:ind w:firstLineChars="200" w:firstLine="640"/>
        <w:rPr>
          <w:rFonts w:ascii="仿宋_GB2312"/>
          <w:szCs w:val="32"/>
        </w:rPr>
      </w:pPr>
      <w:r w:rsidRPr="00DC3148">
        <w:rPr>
          <w:rFonts w:ascii="仿宋_GB2312" w:hint="eastAsia"/>
          <w:szCs w:val="32"/>
        </w:rPr>
        <w:t>根据</w:t>
      </w:r>
      <w:r w:rsidR="00385E0A">
        <w:rPr>
          <w:rFonts w:ascii="仿宋_GB2312" w:hint="eastAsia"/>
          <w:szCs w:val="32"/>
        </w:rPr>
        <w:t>《中华人民共和国</w:t>
      </w:r>
      <w:r w:rsidRPr="00DC3148">
        <w:rPr>
          <w:rFonts w:ascii="仿宋_GB2312" w:hint="eastAsia"/>
          <w:szCs w:val="32"/>
        </w:rPr>
        <w:t>刑法</w:t>
      </w:r>
      <w:r w:rsidR="00385E0A">
        <w:rPr>
          <w:rFonts w:ascii="仿宋_GB2312" w:hint="eastAsia"/>
          <w:szCs w:val="32"/>
        </w:rPr>
        <w:t>》</w:t>
      </w:r>
      <w:r w:rsidRPr="00DC3148">
        <w:rPr>
          <w:rFonts w:ascii="仿宋_GB2312" w:hint="eastAsia"/>
          <w:szCs w:val="32"/>
        </w:rPr>
        <w:t>第一百三十三条之一的规定，在道路上醉酒驾驶机动车的，处拘役，并处罚金。本院提起公诉的醉驾案件，除2件免于刑事处罚外，420件判处1-6个月刑期。其中，250件适用缓刑，占比近60%，缓刑比例较高；判处实刑的案件中近75%的案件刑期在1-2个月之间。处罚普遍较轻，违法成本低，未能有效遏制</w:t>
      </w:r>
      <w:r w:rsidR="00241686">
        <w:rPr>
          <w:rFonts w:ascii="仿宋_GB2312" w:hint="eastAsia"/>
          <w:szCs w:val="32"/>
        </w:rPr>
        <w:t>醉驾</w:t>
      </w:r>
      <w:r w:rsidRPr="00DC3148">
        <w:rPr>
          <w:rFonts w:ascii="仿宋_GB2312" w:hint="eastAsia"/>
          <w:szCs w:val="32"/>
        </w:rPr>
        <w:t xml:space="preserve">案件高发，惩治和预防犯罪的法律效果和社会效果有待提升。       </w:t>
      </w:r>
    </w:p>
    <w:p w:rsidR="00770813" w:rsidRPr="00DC3148" w:rsidRDefault="00770813" w:rsidP="00F02F80">
      <w:pPr>
        <w:spacing w:line="560" w:lineRule="exact"/>
        <w:ind w:firstLineChars="200" w:firstLine="640"/>
        <w:rPr>
          <w:rFonts w:ascii="黑体" w:eastAsia="黑体" w:hAnsi="黑体"/>
          <w:szCs w:val="32"/>
        </w:rPr>
      </w:pPr>
      <w:r w:rsidRPr="00DC3148">
        <w:rPr>
          <w:rFonts w:ascii="黑体" w:eastAsia="黑体" w:hAnsi="黑体" w:hint="eastAsia"/>
          <w:szCs w:val="32"/>
        </w:rPr>
        <w:t xml:space="preserve">三、检察机关办案情况 </w:t>
      </w:r>
    </w:p>
    <w:p w:rsidR="00770813" w:rsidRPr="00DC3148" w:rsidRDefault="00770813" w:rsidP="00F02F80">
      <w:pPr>
        <w:spacing w:line="560" w:lineRule="exact"/>
        <w:ind w:firstLineChars="200" w:firstLine="640"/>
        <w:rPr>
          <w:rFonts w:ascii="仿宋_GB2312"/>
          <w:szCs w:val="32"/>
        </w:rPr>
      </w:pPr>
      <w:r w:rsidRPr="00DC3148">
        <w:rPr>
          <w:rFonts w:ascii="仿宋_GB2312" w:hint="eastAsia"/>
          <w:szCs w:val="32"/>
        </w:rPr>
        <w:t xml:space="preserve">本院受理的438件醉驾案件中，审查逮捕案件3件，审查起诉案件435件。审查起诉案件中，有3件案件存在变更罪名或移送其他院管辖等情形，本院实际办理432件。 </w:t>
      </w:r>
    </w:p>
    <w:p w:rsidR="00770813" w:rsidRPr="00770813" w:rsidRDefault="00770813" w:rsidP="00F02F80">
      <w:pPr>
        <w:spacing w:line="560" w:lineRule="exact"/>
        <w:ind w:firstLineChars="200" w:firstLine="640"/>
        <w:rPr>
          <w:rFonts w:ascii="楷体_GB2312" w:eastAsia="楷体_GB2312" w:hAnsi="楷体"/>
          <w:szCs w:val="32"/>
        </w:rPr>
      </w:pPr>
      <w:r w:rsidRPr="00770813">
        <w:rPr>
          <w:rFonts w:ascii="楷体_GB2312" w:eastAsia="楷体_GB2312" w:hAnsi="楷体" w:hint="eastAsia"/>
          <w:szCs w:val="32"/>
        </w:rPr>
        <w:t>（一）全面审查，准确指控醉驾犯罪</w:t>
      </w:r>
    </w:p>
    <w:p w:rsidR="00770813" w:rsidRPr="00DC3148" w:rsidRDefault="00770813" w:rsidP="00F02F80">
      <w:pPr>
        <w:spacing w:line="560" w:lineRule="exact"/>
        <w:ind w:firstLineChars="200" w:firstLine="640"/>
        <w:rPr>
          <w:rFonts w:ascii="仿宋_GB2312"/>
          <w:szCs w:val="32"/>
        </w:rPr>
      </w:pPr>
      <w:r w:rsidRPr="00DC3148">
        <w:rPr>
          <w:rFonts w:ascii="仿宋_GB2312" w:hint="eastAsia"/>
          <w:szCs w:val="32"/>
        </w:rPr>
        <w:t>审查起诉阶段可能出现罪名变更，如重罪吸收轻罪，荣某某危险驾驶案中，因醉驾过程中造成被害人重伤的后果，本院改</w:t>
      </w:r>
      <w:r w:rsidR="00385E0A">
        <w:rPr>
          <w:rFonts w:ascii="仿宋_GB2312" w:hint="eastAsia"/>
          <w:szCs w:val="32"/>
        </w:rPr>
        <w:t>为</w:t>
      </w:r>
      <w:r w:rsidRPr="00DC3148">
        <w:rPr>
          <w:rFonts w:ascii="仿宋_GB2312" w:hint="eastAsia"/>
          <w:szCs w:val="32"/>
        </w:rPr>
        <w:t>交通肇事罪对荣某某提起公诉</w:t>
      </w:r>
      <w:r w:rsidR="00385E0A">
        <w:rPr>
          <w:rFonts w:ascii="仿宋_GB2312" w:hint="eastAsia"/>
          <w:szCs w:val="32"/>
        </w:rPr>
        <w:t>。</w:t>
      </w:r>
      <w:r w:rsidRPr="00DC3148">
        <w:rPr>
          <w:rFonts w:ascii="仿宋_GB2312" w:hint="eastAsia"/>
          <w:szCs w:val="32"/>
        </w:rPr>
        <w:t>再比如刘某某危险驾驶案中，本院通过走访、询问该案相关证人，认为刘某某还可能存在压坏绿化带、碰擦、打砸车辆等行为，可能具有危险驾驶罪的从重情节或构成寻衅滋事罪。本案后经补充侦查，全面审查在案证据，排除数罪可能，依法将上述行为作为危险驾驶罪从重情节予以认定。</w:t>
      </w:r>
    </w:p>
    <w:p w:rsidR="00770813" w:rsidRPr="00770813" w:rsidRDefault="00770813" w:rsidP="00F02F80">
      <w:pPr>
        <w:spacing w:line="560" w:lineRule="exact"/>
        <w:ind w:firstLineChars="200" w:firstLine="640"/>
        <w:rPr>
          <w:rFonts w:ascii="楷体_GB2312" w:eastAsia="楷体_GB2312" w:hAnsi="楷体"/>
          <w:szCs w:val="32"/>
        </w:rPr>
      </w:pPr>
      <w:r w:rsidRPr="00770813">
        <w:rPr>
          <w:rFonts w:ascii="楷体_GB2312" w:eastAsia="楷体_GB2312" w:hAnsi="楷体" w:hint="eastAsia"/>
          <w:szCs w:val="32"/>
        </w:rPr>
        <w:t>（二）</w:t>
      </w:r>
      <w:r w:rsidR="00385E0A">
        <w:rPr>
          <w:rFonts w:ascii="楷体_GB2312" w:eastAsia="楷体_GB2312" w:hAnsi="楷体" w:hint="eastAsia"/>
          <w:szCs w:val="32"/>
        </w:rPr>
        <w:t>落实</w:t>
      </w:r>
      <w:r w:rsidRPr="00770813">
        <w:rPr>
          <w:rFonts w:ascii="楷体_GB2312" w:eastAsia="楷体_GB2312" w:hAnsi="楷体" w:hint="eastAsia"/>
          <w:szCs w:val="32"/>
        </w:rPr>
        <w:t>法援，保障当事人诉讼权利</w:t>
      </w:r>
    </w:p>
    <w:p w:rsidR="00770813" w:rsidRPr="00DC3148" w:rsidRDefault="00770813" w:rsidP="00F02F80">
      <w:pPr>
        <w:spacing w:line="560" w:lineRule="exact"/>
        <w:ind w:firstLineChars="200" w:firstLine="640"/>
        <w:rPr>
          <w:rFonts w:ascii="仿宋_GB2312"/>
          <w:szCs w:val="32"/>
        </w:rPr>
      </w:pPr>
      <w:r w:rsidRPr="00DC3148">
        <w:rPr>
          <w:rFonts w:ascii="仿宋_GB2312" w:hint="eastAsia"/>
          <w:szCs w:val="32"/>
        </w:rPr>
        <w:t>犯罪嫌疑人在审查起诉阶段认罪认罚的有316件，占审查起</w:t>
      </w:r>
      <w:r w:rsidRPr="00DC3148">
        <w:rPr>
          <w:rFonts w:ascii="仿宋_GB2312" w:hint="eastAsia"/>
          <w:szCs w:val="32"/>
        </w:rPr>
        <w:lastRenderedPageBreak/>
        <w:t>诉</w:t>
      </w:r>
      <w:r w:rsidR="00385E0A">
        <w:rPr>
          <w:rFonts w:ascii="仿宋_GB2312" w:hint="eastAsia"/>
          <w:szCs w:val="32"/>
        </w:rPr>
        <w:t>醉</w:t>
      </w:r>
      <w:r w:rsidRPr="00DC3148">
        <w:rPr>
          <w:rFonts w:ascii="仿宋_GB2312" w:hint="eastAsia"/>
          <w:szCs w:val="32"/>
        </w:rPr>
        <w:t xml:space="preserve">驾案件的近75%，但仅有不到15%的案件里犯罪嫌疑人自行委托律师。对于本人认罪认罚但未委托律师的犯罪嫌疑人，287件由我院书面通知法律援助中心为其指派律师，占比65%以上，以此保证签署认罪认罚具结书时律师在场见证，最大程度保障当事人诉讼权利。 </w:t>
      </w:r>
    </w:p>
    <w:p w:rsidR="00770813" w:rsidRPr="00770813" w:rsidRDefault="00770813" w:rsidP="00F02F80">
      <w:pPr>
        <w:spacing w:line="560" w:lineRule="exact"/>
        <w:ind w:firstLineChars="200" w:firstLine="640"/>
        <w:rPr>
          <w:rFonts w:ascii="楷体_GB2312" w:eastAsia="楷体_GB2312" w:hAnsi="楷体"/>
          <w:szCs w:val="32"/>
        </w:rPr>
      </w:pPr>
      <w:r w:rsidRPr="00770813">
        <w:rPr>
          <w:rFonts w:ascii="楷体_GB2312" w:eastAsia="楷体_GB2312" w:hAnsi="楷体" w:hint="eastAsia"/>
          <w:szCs w:val="32"/>
        </w:rPr>
        <w:t>（三）简案快办，全面实现提速不减质</w:t>
      </w:r>
    </w:p>
    <w:p w:rsidR="00770813" w:rsidRPr="00DC3148" w:rsidRDefault="00770813" w:rsidP="00F02F80">
      <w:pPr>
        <w:spacing w:line="560" w:lineRule="exact"/>
        <w:ind w:firstLineChars="200" w:firstLine="640"/>
        <w:rPr>
          <w:rFonts w:ascii="仿宋_GB2312"/>
          <w:szCs w:val="32"/>
        </w:rPr>
      </w:pPr>
      <w:r w:rsidRPr="00DC3148">
        <w:rPr>
          <w:rFonts w:ascii="仿宋_GB2312" w:hint="eastAsia"/>
          <w:szCs w:val="32"/>
        </w:rPr>
        <w:t>审查起诉阶段推进繁简分流，简案快办，有253件案件在10天内办结，并建议法院适用速裁程序审理，大大提高了办案效率。由于此类案件事实比较清楚，证据充分且被告人认罪认罚，一审量刑建议的采纳率达99%以上，息诉服判率超过98%，真正做到了提速不减质。</w:t>
      </w:r>
    </w:p>
    <w:p w:rsidR="00770813" w:rsidRPr="002F4C40" w:rsidRDefault="00770813" w:rsidP="00F02F80">
      <w:pPr>
        <w:spacing w:line="560" w:lineRule="exact"/>
        <w:ind w:firstLineChars="200" w:firstLine="640"/>
        <w:rPr>
          <w:rFonts w:ascii="黑体" w:eastAsia="黑体" w:hAnsi="黑体"/>
          <w:szCs w:val="32"/>
        </w:rPr>
      </w:pPr>
      <w:r w:rsidRPr="00DC3148">
        <w:rPr>
          <w:rFonts w:ascii="黑体" w:eastAsia="黑体" w:hAnsi="黑体" w:hint="eastAsia"/>
          <w:szCs w:val="32"/>
        </w:rPr>
        <w:t>四、办理醉酒</w:t>
      </w:r>
      <w:r w:rsidR="00385E0A">
        <w:rPr>
          <w:rFonts w:ascii="黑体" w:eastAsia="黑体" w:hAnsi="黑体" w:hint="eastAsia"/>
          <w:szCs w:val="32"/>
        </w:rPr>
        <w:t>型危险</w:t>
      </w:r>
      <w:r w:rsidR="00920488">
        <w:rPr>
          <w:rFonts w:ascii="黑体" w:eastAsia="黑体" w:hAnsi="黑体" w:hint="eastAsia"/>
          <w:szCs w:val="32"/>
        </w:rPr>
        <w:t>驾驶</w:t>
      </w:r>
      <w:r w:rsidRPr="00DC3148">
        <w:rPr>
          <w:rFonts w:ascii="黑体" w:eastAsia="黑体" w:hAnsi="黑体" w:hint="eastAsia"/>
          <w:szCs w:val="32"/>
        </w:rPr>
        <w:t>案件对策建</w:t>
      </w:r>
      <w:r>
        <w:rPr>
          <w:rFonts w:ascii="黑体" w:eastAsia="黑体" w:hAnsi="黑体" w:hint="eastAsia"/>
          <w:szCs w:val="32"/>
        </w:rPr>
        <w:t>议</w:t>
      </w:r>
    </w:p>
    <w:p w:rsidR="00770813" w:rsidRPr="00770813" w:rsidRDefault="00770813" w:rsidP="00F02F80">
      <w:pPr>
        <w:spacing w:line="560" w:lineRule="exact"/>
        <w:ind w:firstLineChars="150" w:firstLine="480"/>
        <w:rPr>
          <w:rFonts w:ascii="楷体_GB2312" w:eastAsia="楷体_GB2312" w:hAnsi="楷体"/>
          <w:szCs w:val="32"/>
        </w:rPr>
      </w:pPr>
      <w:r w:rsidRPr="00770813">
        <w:rPr>
          <w:rFonts w:ascii="楷体_GB2312" w:eastAsia="楷体_GB2312" w:hAnsi="楷体" w:hint="eastAsia"/>
          <w:szCs w:val="32"/>
        </w:rPr>
        <w:t>（一）完善办案机制，加大打击力度</w:t>
      </w:r>
    </w:p>
    <w:p w:rsidR="00770813" w:rsidRDefault="00770813" w:rsidP="00F02F80">
      <w:pPr>
        <w:spacing w:line="560" w:lineRule="exact"/>
        <w:ind w:firstLineChars="200" w:firstLine="640"/>
        <w:rPr>
          <w:rFonts w:ascii="仿宋_GB2312"/>
          <w:szCs w:val="32"/>
        </w:rPr>
      </w:pPr>
      <w:r>
        <w:rPr>
          <w:rFonts w:ascii="仿宋_GB2312" w:hint="eastAsia"/>
          <w:szCs w:val="32"/>
        </w:rPr>
        <w:t>醉驾犯罪</w:t>
      </w:r>
      <w:r w:rsidRPr="0075116B">
        <w:rPr>
          <w:rFonts w:ascii="仿宋_GB2312" w:hint="eastAsia"/>
          <w:szCs w:val="32"/>
        </w:rPr>
        <w:t>的从重情节、从轻情节直接影响到对犯罪嫌疑人的量刑以及是否适用缓刑，</w:t>
      </w:r>
      <w:r>
        <w:rPr>
          <w:rFonts w:ascii="仿宋_GB2312" w:hint="eastAsia"/>
          <w:szCs w:val="32"/>
        </w:rPr>
        <w:t>因此，对量刑</w:t>
      </w:r>
      <w:r w:rsidRPr="0075116B">
        <w:rPr>
          <w:rFonts w:ascii="仿宋_GB2312" w:hint="eastAsia"/>
          <w:szCs w:val="32"/>
        </w:rPr>
        <w:t>情节</w:t>
      </w:r>
      <w:r>
        <w:rPr>
          <w:rFonts w:ascii="仿宋_GB2312" w:hint="eastAsia"/>
          <w:szCs w:val="32"/>
        </w:rPr>
        <w:t>等</w:t>
      </w:r>
      <w:r w:rsidRPr="0075116B">
        <w:rPr>
          <w:rFonts w:ascii="仿宋_GB2312" w:hint="eastAsia"/>
          <w:szCs w:val="32"/>
        </w:rPr>
        <w:t>客观证据</w:t>
      </w:r>
      <w:r>
        <w:rPr>
          <w:rFonts w:ascii="仿宋_GB2312" w:hint="eastAsia"/>
          <w:szCs w:val="32"/>
        </w:rPr>
        <w:t>的收集、固定尤为重要</w:t>
      </w:r>
      <w:r w:rsidRPr="0075116B">
        <w:rPr>
          <w:rFonts w:ascii="仿宋_GB2312" w:hint="eastAsia"/>
          <w:szCs w:val="32"/>
        </w:rPr>
        <w:t>。</w:t>
      </w:r>
      <w:r>
        <w:rPr>
          <w:rFonts w:ascii="仿宋_GB2312" w:hint="eastAsia"/>
          <w:szCs w:val="32"/>
        </w:rPr>
        <w:t>本院通过与公安机关联合制定《</w:t>
      </w:r>
      <w:r w:rsidRPr="009A5F7C">
        <w:rPr>
          <w:rFonts w:ascii="仿宋_GB2312" w:hint="eastAsia"/>
          <w:szCs w:val="32"/>
        </w:rPr>
        <w:t>关于办理醉酒驾驶机动车刑事案件证据规范</w:t>
      </w:r>
      <w:r>
        <w:rPr>
          <w:rFonts w:ascii="仿宋_GB2312" w:hint="eastAsia"/>
          <w:szCs w:val="32"/>
        </w:rPr>
        <w:t>》，统一证据标准，对定罪、量刑情节及时、全面地侦查取证，从而准确指控犯罪。此外，本院还与公安机关会签了《</w:t>
      </w:r>
      <w:r w:rsidRPr="007D3CAD">
        <w:rPr>
          <w:rFonts w:ascii="仿宋_GB2312" w:hint="eastAsia"/>
          <w:szCs w:val="32"/>
        </w:rPr>
        <w:t>关于危险驾驶类案件办理衔接的意见（试行）</w:t>
      </w:r>
      <w:r>
        <w:rPr>
          <w:rFonts w:ascii="仿宋_GB2312" w:hint="eastAsia"/>
          <w:szCs w:val="32"/>
        </w:rPr>
        <w:t>》，建立</w:t>
      </w:r>
      <w:r w:rsidRPr="007D3CAD">
        <w:rPr>
          <w:rFonts w:ascii="仿宋_GB2312" w:hint="eastAsia"/>
          <w:szCs w:val="32"/>
        </w:rPr>
        <w:t>完善专职检察官联络机制</w:t>
      </w:r>
      <w:r>
        <w:rPr>
          <w:rFonts w:ascii="仿宋_GB2312" w:hint="eastAsia"/>
          <w:szCs w:val="32"/>
        </w:rPr>
        <w:t>，加强信息通报</w:t>
      </w:r>
      <w:r w:rsidRPr="0075116B">
        <w:rPr>
          <w:rFonts w:ascii="仿宋_GB2312" w:hint="eastAsia"/>
          <w:szCs w:val="32"/>
        </w:rPr>
        <w:t>，在案件证据标准、侦</w:t>
      </w:r>
      <w:r>
        <w:rPr>
          <w:rFonts w:ascii="仿宋_GB2312" w:hint="eastAsia"/>
          <w:szCs w:val="32"/>
        </w:rPr>
        <w:t>查规范、办案理念等方面研商磨合，形</w:t>
      </w:r>
      <w:r w:rsidRPr="0075116B">
        <w:rPr>
          <w:rFonts w:ascii="仿宋_GB2312" w:hint="eastAsia"/>
          <w:szCs w:val="32"/>
        </w:rPr>
        <w:t>成</w:t>
      </w:r>
      <w:r>
        <w:rPr>
          <w:rFonts w:ascii="仿宋_GB2312" w:hint="eastAsia"/>
          <w:szCs w:val="32"/>
        </w:rPr>
        <w:t>打击</w:t>
      </w:r>
      <w:r w:rsidRPr="0075116B">
        <w:rPr>
          <w:rFonts w:ascii="仿宋_GB2312" w:hint="eastAsia"/>
          <w:szCs w:val="32"/>
        </w:rPr>
        <w:t>合力。</w:t>
      </w:r>
    </w:p>
    <w:p w:rsidR="00770813" w:rsidRPr="00770813" w:rsidRDefault="00770813" w:rsidP="00F02F80">
      <w:pPr>
        <w:spacing w:line="560" w:lineRule="exact"/>
        <w:rPr>
          <w:rFonts w:ascii="楷体_GB2312" w:eastAsia="楷体_GB2312" w:hAnsi="楷体"/>
          <w:szCs w:val="32"/>
        </w:rPr>
      </w:pPr>
      <w:r>
        <w:rPr>
          <w:rFonts w:ascii="仿宋_GB2312" w:hint="eastAsia"/>
          <w:szCs w:val="32"/>
        </w:rPr>
        <w:t xml:space="preserve">    </w:t>
      </w:r>
      <w:r w:rsidRPr="00770813">
        <w:rPr>
          <w:rFonts w:ascii="楷体_GB2312" w:eastAsia="楷体_GB2312" w:hAnsi="楷体" w:hint="eastAsia"/>
          <w:szCs w:val="32"/>
        </w:rPr>
        <w:t>（二）推进认罪认罚，落实宽严相济</w:t>
      </w:r>
    </w:p>
    <w:p w:rsidR="00770813" w:rsidRPr="00C63A42" w:rsidRDefault="00770813" w:rsidP="00F02F80">
      <w:pPr>
        <w:pStyle w:val="Style9"/>
        <w:overflowPunct w:val="0"/>
        <w:spacing w:line="560" w:lineRule="exact"/>
        <w:ind w:firstLine="640"/>
        <w:rPr>
          <w:rFonts w:ascii="仿宋_GB2312" w:eastAsia="仿宋_GB2312" w:hAnsi="宋体"/>
          <w:sz w:val="32"/>
          <w:szCs w:val="32"/>
        </w:rPr>
      </w:pPr>
      <w:r w:rsidRPr="00163D4F">
        <w:rPr>
          <w:rFonts w:ascii="仿宋_GB2312" w:eastAsia="仿宋_GB2312" w:hAnsi="宋体" w:hint="eastAsia"/>
          <w:sz w:val="32"/>
          <w:szCs w:val="32"/>
        </w:rPr>
        <w:lastRenderedPageBreak/>
        <w:t>醉驾</w:t>
      </w:r>
      <w:r>
        <w:rPr>
          <w:rFonts w:ascii="仿宋_GB2312" w:eastAsia="仿宋_GB2312" w:hAnsi="宋体" w:hint="eastAsia"/>
          <w:sz w:val="32"/>
          <w:szCs w:val="32"/>
        </w:rPr>
        <w:t>犯罪虽为轻罪，但在醉驾案件高发的背景下，大量人员因醉驾入罪判刑，不仅自身留下犯罪记录，还可能影响</w:t>
      </w:r>
      <w:r w:rsidRPr="00163D4F">
        <w:rPr>
          <w:rFonts w:ascii="仿宋_GB2312" w:eastAsia="仿宋_GB2312" w:hAnsi="宋体" w:hint="eastAsia"/>
          <w:sz w:val="32"/>
          <w:szCs w:val="32"/>
        </w:rPr>
        <w:t>家人今后的工作、生活。</w:t>
      </w:r>
      <w:r>
        <w:rPr>
          <w:rFonts w:ascii="仿宋_GB2312" w:eastAsia="仿宋_GB2312" w:hAnsi="宋体" w:hint="eastAsia"/>
          <w:sz w:val="32"/>
          <w:szCs w:val="32"/>
        </w:rPr>
        <w:t>检察机关在严厉打击醉驾犯罪的同时，深入贯彻落实宽严相济刑事政策。</w:t>
      </w:r>
      <w:r>
        <w:rPr>
          <w:rFonts w:ascii="仿宋_GB2312" w:eastAsia="仿宋_GB2312" w:hint="eastAsia"/>
          <w:sz w:val="32"/>
          <w:szCs w:val="32"/>
        </w:rPr>
        <w:t>认罪认罚从宽制度全面推行以来，本院对醉驾案件的认罪认罚适用率稳步提升。通过对自愿认罪认罚的犯罪嫌疑人依法从宽处理，在惩治犯罪的同时起到教育、挽救、感化的作用，</w:t>
      </w:r>
      <w:r>
        <w:rPr>
          <w:rFonts w:ascii="仿宋_GB2312" w:eastAsia="仿宋_GB2312" w:hAnsi="宋体" w:hint="eastAsia"/>
          <w:sz w:val="32"/>
          <w:szCs w:val="32"/>
        </w:rPr>
        <w:t>最大限度地</w:t>
      </w:r>
      <w:r w:rsidRPr="00B4503F">
        <w:rPr>
          <w:rFonts w:ascii="仿宋_GB2312" w:eastAsia="仿宋_GB2312" w:hint="eastAsia"/>
          <w:sz w:val="32"/>
          <w:szCs w:val="32"/>
        </w:rPr>
        <w:t>化解社会矛盾</w:t>
      </w:r>
      <w:r>
        <w:rPr>
          <w:rFonts w:ascii="仿宋_GB2312" w:eastAsia="仿宋_GB2312" w:hint="eastAsia"/>
          <w:sz w:val="32"/>
          <w:szCs w:val="32"/>
        </w:rPr>
        <w:t>。</w:t>
      </w:r>
    </w:p>
    <w:p w:rsidR="00770813" w:rsidRPr="00770813" w:rsidRDefault="00770813" w:rsidP="00F02F80">
      <w:pPr>
        <w:overflowPunct w:val="0"/>
        <w:snapToGrid w:val="0"/>
        <w:spacing w:line="560" w:lineRule="exact"/>
        <w:ind w:firstLineChars="150" w:firstLine="480"/>
        <w:rPr>
          <w:rFonts w:ascii="楷体_GB2312" w:eastAsia="楷体_GB2312" w:hAnsi="楷体"/>
          <w:szCs w:val="32"/>
        </w:rPr>
      </w:pPr>
      <w:r w:rsidRPr="00770813">
        <w:rPr>
          <w:rFonts w:ascii="楷体_GB2312" w:eastAsia="楷体_GB2312" w:hAnsi="楷体" w:hint="eastAsia"/>
          <w:szCs w:val="32"/>
        </w:rPr>
        <w:t xml:space="preserve">（三）建立抄告制度，加强源头治理 </w:t>
      </w:r>
    </w:p>
    <w:p w:rsidR="00770813" w:rsidRPr="0075116B" w:rsidRDefault="00770813" w:rsidP="00F02F80">
      <w:pPr>
        <w:spacing w:line="560" w:lineRule="exact"/>
        <w:ind w:firstLineChars="200" w:firstLine="640"/>
        <w:rPr>
          <w:rFonts w:ascii="仿宋_GB2312"/>
          <w:szCs w:val="32"/>
        </w:rPr>
      </w:pPr>
      <w:r>
        <w:rPr>
          <w:rFonts w:ascii="仿宋_GB2312" w:hAnsi="宋体" w:hint="eastAsia"/>
          <w:szCs w:val="32"/>
        </w:rPr>
        <w:t>据统计，四年来</w:t>
      </w:r>
      <w:r w:rsidRPr="005A5E33">
        <w:rPr>
          <w:rFonts w:ascii="仿宋_GB2312" w:hAnsi="宋体" w:hint="eastAsia"/>
          <w:szCs w:val="32"/>
        </w:rPr>
        <w:t>驾驶证异常</w:t>
      </w:r>
      <w:r>
        <w:rPr>
          <w:rFonts w:ascii="仿宋_GB2312" w:hAnsi="宋体" w:hint="eastAsia"/>
          <w:szCs w:val="32"/>
        </w:rPr>
        <w:t>（包括无证、被吊销、暂扣或扣留）的醉驾案件33</w:t>
      </w:r>
      <w:r w:rsidRPr="005A5E33">
        <w:rPr>
          <w:rFonts w:ascii="仿宋_GB2312" w:hAnsi="宋体" w:hint="eastAsia"/>
          <w:szCs w:val="32"/>
        </w:rPr>
        <w:t>件</w:t>
      </w:r>
      <w:r>
        <w:rPr>
          <w:rFonts w:ascii="仿宋_GB2312" w:hAnsi="宋体" w:hint="eastAsia"/>
          <w:szCs w:val="32"/>
        </w:rPr>
        <w:t>，曾因酒驾受过行政处罚或者因醉驾受过刑事处罚后再次醉驾的</w:t>
      </w:r>
      <w:r w:rsidRPr="00A80A36">
        <w:rPr>
          <w:rFonts w:ascii="仿宋_GB2312" w:hAnsi="宋体" w:hint="eastAsia"/>
          <w:color w:val="000000" w:themeColor="text1"/>
          <w:szCs w:val="32"/>
        </w:rPr>
        <w:t>13</w:t>
      </w:r>
      <w:r>
        <w:rPr>
          <w:rFonts w:ascii="仿宋_GB2312" w:hAnsi="宋体" w:hint="eastAsia"/>
          <w:color w:val="000000" w:themeColor="text1"/>
          <w:szCs w:val="32"/>
        </w:rPr>
        <w:t>件</w:t>
      </w:r>
      <w:r>
        <w:rPr>
          <w:rFonts w:ascii="仿宋_GB2312" w:hAnsi="宋体" w:hint="eastAsia"/>
          <w:szCs w:val="32"/>
        </w:rPr>
        <w:t>，可见目前对特殊对象的教育预防效果欠佳。检察机关将加强与相关部门、行业协会的配合联动，建立违法犯罪行为抄告制度，对公务员、事业单位人员、企业员工等涉及酒驾、醉驾违法犯罪行为的，抄告其工作单位；推动建立酒驾、醉驾违法犯罪档案，对于出租车、网约车等营运行业，实行违法犯罪档案查询及行业禁止准入制度，以提高违法成本，增强社会约束力。下一步，</w:t>
      </w:r>
      <w:r>
        <w:rPr>
          <w:rFonts w:ascii="仿宋_GB2312" w:hint="eastAsia"/>
          <w:szCs w:val="32"/>
        </w:rPr>
        <w:t>本院将主动沟通联络，通过建议相关职能部门引导和扶持代驾行业发展</w:t>
      </w:r>
      <w:bookmarkStart w:id="1" w:name="_GoBack"/>
      <w:bookmarkEnd w:id="1"/>
      <w:r>
        <w:rPr>
          <w:rFonts w:ascii="仿宋_GB2312" w:hint="eastAsia"/>
          <w:szCs w:val="32"/>
        </w:rPr>
        <w:t>等措施，从源头上减少酒驾行为的发生。</w:t>
      </w:r>
    </w:p>
    <w:p w:rsidR="00770813" w:rsidRPr="00770813" w:rsidRDefault="00770813" w:rsidP="00F02F80">
      <w:pPr>
        <w:overflowPunct w:val="0"/>
        <w:snapToGrid w:val="0"/>
        <w:spacing w:line="560" w:lineRule="exact"/>
        <w:rPr>
          <w:rFonts w:ascii="楷体_GB2312" w:eastAsia="楷体_GB2312" w:hAnsi="楷体"/>
          <w:szCs w:val="32"/>
        </w:rPr>
      </w:pPr>
      <w:r>
        <w:rPr>
          <w:rFonts w:ascii="仿宋_GB2312" w:hint="eastAsia"/>
          <w:szCs w:val="32"/>
        </w:rPr>
        <w:t xml:space="preserve">  </w:t>
      </w:r>
      <w:r w:rsidRPr="002F4C40">
        <w:rPr>
          <w:rFonts w:ascii="楷体" w:eastAsia="楷体" w:hAnsi="楷体" w:hint="eastAsia"/>
          <w:b/>
          <w:szCs w:val="32"/>
        </w:rPr>
        <w:t xml:space="preserve"> </w:t>
      </w:r>
      <w:r w:rsidRPr="00770813">
        <w:rPr>
          <w:rFonts w:ascii="楷体_GB2312" w:eastAsia="楷体_GB2312" w:hAnsi="楷体" w:hint="eastAsia"/>
          <w:szCs w:val="32"/>
        </w:rPr>
        <w:t xml:space="preserve">（四）加强法治宣传，强化犯罪预防 </w:t>
      </w:r>
    </w:p>
    <w:p w:rsidR="00770813" w:rsidRPr="006D5285" w:rsidRDefault="00770813" w:rsidP="00F02F80">
      <w:pPr>
        <w:overflowPunct w:val="0"/>
        <w:snapToGrid w:val="0"/>
        <w:spacing w:line="560" w:lineRule="exact"/>
        <w:ind w:firstLine="645"/>
        <w:rPr>
          <w:rFonts w:ascii="仿宋_GB2312"/>
          <w:szCs w:val="32"/>
        </w:rPr>
      </w:pPr>
      <w:r>
        <w:rPr>
          <w:rFonts w:ascii="仿宋_GB2312" w:hAnsi="宋体" w:hint="eastAsia"/>
          <w:szCs w:val="32"/>
        </w:rPr>
        <w:t>醉驾入刑近十年来，案件居高不下，部分民众对构罪标准、犯罪成本等一知半解，侥幸心理明显，“开车不喝酒、喝酒不开</w:t>
      </w:r>
      <w:r>
        <w:rPr>
          <w:rFonts w:ascii="仿宋_GB2312" w:hAnsi="宋体" w:hint="eastAsia"/>
          <w:szCs w:val="32"/>
        </w:rPr>
        <w:lastRenderedPageBreak/>
        <w:t>车”的意识不强，重视程度不够。对此，检察机关将继续</w:t>
      </w:r>
      <w:r w:rsidRPr="00B304C6">
        <w:rPr>
          <w:rFonts w:ascii="仿宋_GB2312" w:hint="eastAsia"/>
          <w:szCs w:val="32"/>
        </w:rPr>
        <w:t>延伸职能，充分利用电视、报刊、微博、微信等新</w:t>
      </w:r>
      <w:r w:rsidRPr="0075116B">
        <w:rPr>
          <w:rFonts w:ascii="仿宋_GB2312" w:hint="eastAsia"/>
          <w:szCs w:val="32"/>
        </w:rPr>
        <w:t>闻媒介对</w:t>
      </w:r>
      <w:r>
        <w:rPr>
          <w:rFonts w:ascii="仿宋_GB2312" w:hint="eastAsia"/>
          <w:szCs w:val="32"/>
        </w:rPr>
        <w:t>醉酒驾驶的危险性、违法性及相关法律规定</w:t>
      </w:r>
      <w:r w:rsidRPr="0075116B">
        <w:rPr>
          <w:rFonts w:ascii="仿宋_GB2312" w:hint="eastAsia"/>
          <w:szCs w:val="32"/>
        </w:rPr>
        <w:t>进行宣传</w:t>
      </w:r>
      <w:r>
        <w:rPr>
          <w:rFonts w:ascii="仿宋_GB2312" w:hAnsi="宋体" w:hint="eastAsia"/>
          <w:szCs w:val="32"/>
        </w:rPr>
        <w:t>，促使广大人民群众增强法治意识，正确认识酒驾的危害性，自觉抵制酒驾、醉驾，共同维护城市公共安全。</w:t>
      </w:r>
    </w:p>
    <w:p w:rsidR="00770813" w:rsidRPr="00770813" w:rsidRDefault="00770813" w:rsidP="00F02F80">
      <w:pPr>
        <w:spacing w:line="560" w:lineRule="exact"/>
        <w:jc w:val="center"/>
        <w:rPr>
          <w:rFonts w:ascii="黑体" w:eastAsia="黑体" w:hAnsi="黑体" w:cs="方正小标宋_GBK"/>
          <w:szCs w:val="32"/>
        </w:rPr>
      </w:pPr>
    </w:p>
    <w:p w:rsidR="00770813" w:rsidRDefault="00770813" w:rsidP="00F02F80">
      <w:pPr>
        <w:spacing w:line="560" w:lineRule="exact"/>
        <w:jc w:val="center"/>
        <w:rPr>
          <w:rFonts w:ascii="黑体" w:eastAsia="黑体" w:hAnsi="黑体" w:cs="方正小标宋_GBK"/>
          <w:szCs w:val="32"/>
        </w:rPr>
      </w:pPr>
    </w:p>
    <w:p w:rsidR="00770813" w:rsidRDefault="00770813" w:rsidP="00F02F80">
      <w:pPr>
        <w:spacing w:line="560" w:lineRule="exact"/>
        <w:jc w:val="center"/>
        <w:rPr>
          <w:rFonts w:ascii="黑体" w:eastAsia="黑体" w:hAnsi="黑体" w:cs="方正小标宋_GBK"/>
          <w:szCs w:val="32"/>
        </w:rPr>
      </w:pPr>
    </w:p>
    <w:p w:rsidR="00770813" w:rsidRDefault="00770813" w:rsidP="00F02F80">
      <w:pPr>
        <w:spacing w:line="560" w:lineRule="exact"/>
        <w:jc w:val="center"/>
        <w:rPr>
          <w:rFonts w:ascii="黑体" w:eastAsia="黑体" w:hAnsi="黑体" w:cs="方正小标宋_GBK"/>
          <w:szCs w:val="32"/>
        </w:rPr>
      </w:pPr>
    </w:p>
    <w:p w:rsidR="00770813" w:rsidRDefault="00770813" w:rsidP="00F02F80">
      <w:pPr>
        <w:spacing w:line="560" w:lineRule="exact"/>
        <w:jc w:val="center"/>
        <w:rPr>
          <w:rFonts w:ascii="黑体" w:eastAsia="黑体" w:hAnsi="黑体" w:cs="方正小标宋_GBK"/>
          <w:szCs w:val="32"/>
        </w:rPr>
      </w:pPr>
    </w:p>
    <w:p w:rsidR="00770813" w:rsidRDefault="00770813" w:rsidP="00F02F80">
      <w:pPr>
        <w:spacing w:line="560" w:lineRule="exact"/>
        <w:jc w:val="center"/>
        <w:rPr>
          <w:rFonts w:ascii="黑体" w:eastAsia="黑体" w:hAnsi="黑体" w:cs="方正小标宋_GBK"/>
          <w:szCs w:val="32"/>
        </w:rPr>
      </w:pPr>
    </w:p>
    <w:p w:rsidR="00770813" w:rsidRDefault="00770813" w:rsidP="00F02F80">
      <w:pPr>
        <w:spacing w:line="560" w:lineRule="exact"/>
        <w:jc w:val="center"/>
        <w:rPr>
          <w:rFonts w:ascii="黑体" w:eastAsia="黑体" w:hAnsi="黑体" w:cs="方正小标宋_GBK"/>
          <w:szCs w:val="32"/>
        </w:rPr>
      </w:pPr>
    </w:p>
    <w:p w:rsidR="00770813" w:rsidRDefault="00770813" w:rsidP="00F02F80">
      <w:pPr>
        <w:spacing w:line="560" w:lineRule="exact"/>
        <w:jc w:val="center"/>
        <w:rPr>
          <w:rFonts w:ascii="黑体" w:eastAsia="黑体" w:hAnsi="黑体" w:cs="方正小标宋_GBK"/>
          <w:szCs w:val="32"/>
        </w:rPr>
      </w:pPr>
    </w:p>
    <w:p w:rsidR="00770813" w:rsidRDefault="00770813" w:rsidP="00F02F80">
      <w:pPr>
        <w:spacing w:line="560" w:lineRule="exact"/>
        <w:jc w:val="center"/>
        <w:rPr>
          <w:rFonts w:ascii="黑体" w:eastAsia="黑体" w:hAnsi="黑体" w:cs="方正小标宋_GBK"/>
          <w:szCs w:val="32"/>
        </w:rPr>
      </w:pPr>
    </w:p>
    <w:p w:rsidR="00770813" w:rsidRDefault="00770813" w:rsidP="00F02F80">
      <w:pPr>
        <w:spacing w:line="560" w:lineRule="exact"/>
        <w:jc w:val="center"/>
        <w:rPr>
          <w:rFonts w:ascii="黑体" w:eastAsia="黑体" w:hAnsi="黑体" w:cs="方正小标宋_GBK"/>
          <w:szCs w:val="32"/>
        </w:rPr>
      </w:pPr>
    </w:p>
    <w:p w:rsidR="00770813" w:rsidRDefault="00770813" w:rsidP="00F02F80">
      <w:pPr>
        <w:spacing w:line="560" w:lineRule="exact"/>
        <w:jc w:val="center"/>
        <w:rPr>
          <w:rFonts w:ascii="黑体" w:eastAsia="黑体" w:hAnsi="黑体" w:cs="方正小标宋_GBK"/>
          <w:szCs w:val="32"/>
        </w:rPr>
      </w:pPr>
    </w:p>
    <w:p w:rsidR="00770813" w:rsidRDefault="00770813" w:rsidP="00F02F80">
      <w:pPr>
        <w:spacing w:line="560" w:lineRule="exact"/>
        <w:jc w:val="center"/>
        <w:rPr>
          <w:rFonts w:ascii="黑体" w:eastAsia="黑体" w:hAnsi="黑体" w:cs="方正小标宋_GBK"/>
          <w:szCs w:val="32"/>
        </w:rPr>
      </w:pPr>
    </w:p>
    <w:p w:rsidR="00770813" w:rsidRDefault="00770813" w:rsidP="00F02F80">
      <w:pPr>
        <w:spacing w:line="560" w:lineRule="exact"/>
        <w:jc w:val="center"/>
        <w:rPr>
          <w:rFonts w:ascii="黑体" w:eastAsia="黑体" w:hAnsi="黑体" w:cs="方正小标宋_GBK"/>
          <w:szCs w:val="32"/>
        </w:rPr>
      </w:pPr>
    </w:p>
    <w:p w:rsidR="00770813" w:rsidRDefault="00770813" w:rsidP="00F02F80">
      <w:pPr>
        <w:pStyle w:val="a0"/>
        <w:spacing w:line="560" w:lineRule="exact"/>
      </w:pPr>
    </w:p>
    <w:p w:rsidR="00651ADA" w:rsidRDefault="00651ADA" w:rsidP="00F02F80">
      <w:pPr>
        <w:pStyle w:val="a0"/>
        <w:spacing w:line="560" w:lineRule="exact"/>
        <w:jc w:val="center"/>
        <w:rPr>
          <w:rFonts w:asciiTheme="minorEastAsia" w:eastAsiaTheme="minorEastAsia" w:hAnsiTheme="minorEastAsia"/>
          <w:b/>
          <w:sz w:val="44"/>
          <w:szCs w:val="44"/>
        </w:rPr>
      </w:pPr>
    </w:p>
    <w:p w:rsidR="00651ADA" w:rsidRDefault="00651ADA" w:rsidP="00F02F80">
      <w:pPr>
        <w:pStyle w:val="a0"/>
        <w:spacing w:line="560" w:lineRule="exact"/>
        <w:jc w:val="center"/>
        <w:rPr>
          <w:rFonts w:asciiTheme="minorEastAsia" w:eastAsiaTheme="minorEastAsia" w:hAnsiTheme="minorEastAsia"/>
          <w:b/>
          <w:sz w:val="44"/>
          <w:szCs w:val="44"/>
        </w:rPr>
      </w:pPr>
    </w:p>
    <w:p w:rsidR="00651ADA" w:rsidRDefault="00651ADA" w:rsidP="00F02F80">
      <w:pPr>
        <w:pStyle w:val="a0"/>
        <w:spacing w:line="560" w:lineRule="exact"/>
        <w:jc w:val="center"/>
        <w:rPr>
          <w:rFonts w:asciiTheme="minorEastAsia" w:eastAsiaTheme="minorEastAsia" w:hAnsiTheme="minorEastAsia"/>
          <w:b/>
          <w:sz w:val="44"/>
          <w:szCs w:val="44"/>
        </w:rPr>
      </w:pPr>
    </w:p>
    <w:p w:rsidR="00770813" w:rsidRPr="00770813" w:rsidRDefault="00770813" w:rsidP="00F02F80">
      <w:pPr>
        <w:pStyle w:val="a0"/>
        <w:spacing w:line="560" w:lineRule="exact"/>
        <w:jc w:val="center"/>
        <w:rPr>
          <w:rFonts w:asciiTheme="minorEastAsia" w:eastAsiaTheme="minorEastAsia" w:hAnsiTheme="minorEastAsia"/>
          <w:b/>
          <w:sz w:val="44"/>
          <w:szCs w:val="44"/>
        </w:rPr>
      </w:pPr>
      <w:r w:rsidRPr="00770813">
        <w:rPr>
          <w:rFonts w:asciiTheme="minorEastAsia" w:eastAsiaTheme="minorEastAsia" w:hAnsiTheme="minorEastAsia" w:hint="eastAsia"/>
          <w:b/>
          <w:sz w:val="44"/>
          <w:szCs w:val="44"/>
        </w:rPr>
        <w:lastRenderedPageBreak/>
        <w:t>第二部分  典型案例</w:t>
      </w:r>
    </w:p>
    <w:p w:rsidR="00B92DFD" w:rsidRDefault="00274485" w:rsidP="00F02F80">
      <w:pPr>
        <w:spacing w:line="560" w:lineRule="exact"/>
        <w:jc w:val="center"/>
        <w:rPr>
          <w:rFonts w:ascii="黑体" w:eastAsia="黑体" w:hAnsi="黑体" w:cs="方正小标宋_GBK"/>
          <w:szCs w:val="32"/>
        </w:rPr>
      </w:pPr>
      <w:r w:rsidRPr="00274485">
        <w:rPr>
          <w:rFonts w:ascii="黑体" w:eastAsia="黑体" w:hAnsi="黑体" w:cs="方正小标宋_GBK" w:hint="eastAsia"/>
          <w:szCs w:val="32"/>
        </w:rPr>
        <w:t xml:space="preserve">案例一 </w:t>
      </w:r>
      <w:r>
        <w:rPr>
          <w:rFonts w:ascii="黑体" w:eastAsia="黑体" w:hAnsi="黑体" w:cs="方正小标宋_GBK" w:hint="eastAsia"/>
          <w:szCs w:val="32"/>
        </w:rPr>
        <w:t xml:space="preserve">  </w:t>
      </w:r>
      <w:r w:rsidR="00DF20D0" w:rsidRPr="00274485">
        <w:rPr>
          <w:rFonts w:ascii="黑体" w:eastAsia="黑体" w:hAnsi="黑体" w:cs="方正小标宋_GBK" w:hint="eastAsia"/>
          <w:szCs w:val="32"/>
        </w:rPr>
        <w:t>吴某某</w:t>
      </w:r>
      <w:r w:rsidR="00B92DFD" w:rsidRPr="00274485">
        <w:rPr>
          <w:rFonts w:ascii="黑体" w:eastAsia="黑体" w:hAnsi="黑体" w:cs="方正小标宋_GBK" w:hint="eastAsia"/>
          <w:szCs w:val="32"/>
        </w:rPr>
        <w:t>危险驾驶案</w:t>
      </w:r>
    </w:p>
    <w:p w:rsidR="00770813" w:rsidRPr="00274485" w:rsidRDefault="00770813" w:rsidP="00F02F80">
      <w:pPr>
        <w:pStyle w:val="a0"/>
        <w:spacing w:line="560" w:lineRule="exact"/>
      </w:pPr>
    </w:p>
    <w:p w:rsidR="00B92DFD" w:rsidRDefault="00B92DFD" w:rsidP="00F02F80">
      <w:pPr>
        <w:spacing w:line="560" w:lineRule="exact"/>
        <w:rPr>
          <w:rFonts w:ascii="仿宋_GB2312"/>
          <w:b/>
          <w:spacing w:val="10"/>
          <w:szCs w:val="32"/>
        </w:rPr>
      </w:pPr>
      <w:r w:rsidRPr="006914D1">
        <w:rPr>
          <w:rFonts w:ascii="仿宋_GB2312" w:hint="eastAsia"/>
          <w:b/>
          <w:spacing w:val="10"/>
          <w:szCs w:val="32"/>
        </w:rPr>
        <w:t xml:space="preserve">    </w:t>
      </w:r>
      <w:r>
        <w:rPr>
          <w:rFonts w:ascii="仿宋_GB2312" w:hint="eastAsia"/>
          <w:b/>
          <w:spacing w:val="10"/>
          <w:szCs w:val="32"/>
        </w:rPr>
        <w:t>【</w:t>
      </w:r>
      <w:r w:rsidRPr="006914D1">
        <w:rPr>
          <w:rFonts w:ascii="仿宋_GB2312" w:hint="eastAsia"/>
          <w:b/>
          <w:spacing w:val="10"/>
          <w:szCs w:val="32"/>
        </w:rPr>
        <w:t>基本案情</w:t>
      </w:r>
      <w:r>
        <w:rPr>
          <w:rFonts w:ascii="仿宋_GB2312" w:hint="eastAsia"/>
          <w:b/>
          <w:spacing w:val="10"/>
          <w:szCs w:val="32"/>
        </w:rPr>
        <w:t>】</w:t>
      </w:r>
    </w:p>
    <w:p w:rsidR="00DF20D0" w:rsidRPr="00DF20D0" w:rsidRDefault="00DF20D0" w:rsidP="00F02F80">
      <w:pPr>
        <w:tabs>
          <w:tab w:val="left" w:pos="6135"/>
        </w:tabs>
        <w:spacing w:line="560" w:lineRule="exact"/>
        <w:ind w:firstLineChars="200" w:firstLine="640"/>
        <w:rPr>
          <w:rFonts w:ascii="仿宋_GB2312" w:hAnsi="仿宋"/>
          <w:szCs w:val="32"/>
        </w:rPr>
      </w:pPr>
      <w:r w:rsidRPr="00DF20D0">
        <w:rPr>
          <w:rFonts w:ascii="仿宋_GB2312" w:hAnsi="仿宋" w:hint="eastAsia"/>
          <w:szCs w:val="32"/>
        </w:rPr>
        <w:t>2018年11月</w:t>
      </w:r>
      <w:r w:rsidR="00DD05A8">
        <w:rPr>
          <w:rFonts w:ascii="仿宋_GB2312" w:hAnsi="仿宋" w:hint="eastAsia"/>
          <w:szCs w:val="32"/>
        </w:rPr>
        <w:t>17</w:t>
      </w:r>
      <w:r w:rsidRPr="00DF20D0">
        <w:rPr>
          <w:rFonts w:ascii="仿宋_GB2312" w:hAnsi="仿宋" w:hint="eastAsia"/>
          <w:szCs w:val="32"/>
        </w:rPr>
        <w:t>日</w:t>
      </w:r>
      <w:r w:rsidR="00DD05A8">
        <w:rPr>
          <w:rFonts w:ascii="仿宋_GB2312" w:hAnsi="仿宋" w:hint="eastAsia"/>
          <w:szCs w:val="32"/>
        </w:rPr>
        <w:t>18时至</w:t>
      </w:r>
      <w:r w:rsidR="007F0CEB">
        <w:rPr>
          <w:rFonts w:ascii="仿宋_GB2312" w:hAnsi="仿宋" w:hint="eastAsia"/>
          <w:szCs w:val="32"/>
        </w:rPr>
        <w:t>18</w:t>
      </w:r>
      <w:r w:rsidR="00DD05A8">
        <w:rPr>
          <w:rFonts w:ascii="仿宋_GB2312" w:hAnsi="仿宋" w:hint="eastAsia"/>
          <w:szCs w:val="32"/>
        </w:rPr>
        <w:t>日1时许，</w:t>
      </w:r>
      <w:r>
        <w:rPr>
          <w:rFonts w:ascii="仿宋_GB2312" w:hAnsi="仿宋" w:hint="eastAsia"/>
          <w:szCs w:val="32"/>
        </w:rPr>
        <w:t>吴某某</w:t>
      </w:r>
      <w:r w:rsidR="00DD05A8" w:rsidRPr="00AF3F33">
        <w:rPr>
          <w:rFonts w:ascii="仿宋_GB2312" w:hAnsi="仿宋" w:hint="eastAsia"/>
          <w:color w:val="000000" w:themeColor="text1"/>
          <w:szCs w:val="32"/>
        </w:rPr>
        <w:t>共</w:t>
      </w:r>
      <w:r w:rsidRPr="00AF3F33">
        <w:rPr>
          <w:rFonts w:ascii="仿宋_GB2312" w:hAnsi="仿宋" w:hint="eastAsia"/>
          <w:color w:val="000000" w:themeColor="text1"/>
          <w:szCs w:val="32"/>
        </w:rPr>
        <w:t>喝了</w:t>
      </w:r>
      <w:r w:rsidR="00DD05A8">
        <w:rPr>
          <w:rFonts w:ascii="仿宋_GB2312" w:hAnsi="仿宋" w:hint="eastAsia"/>
          <w:szCs w:val="32"/>
        </w:rPr>
        <w:t>五两左右白酒、一瓶啤酒，后回家</w:t>
      </w:r>
      <w:r w:rsidR="00E51598">
        <w:rPr>
          <w:rFonts w:ascii="仿宋_GB2312" w:hAnsi="仿宋" w:hint="eastAsia"/>
          <w:szCs w:val="32"/>
        </w:rPr>
        <w:t>休息</w:t>
      </w:r>
      <w:r w:rsidR="00DD05A8">
        <w:rPr>
          <w:rFonts w:ascii="仿宋_GB2312" w:hAnsi="仿宋" w:hint="eastAsia"/>
          <w:szCs w:val="32"/>
        </w:rPr>
        <w:t>。18日5时40分许，吴某某</w:t>
      </w:r>
      <w:r w:rsidR="007F0CEB">
        <w:rPr>
          <w:rFonts w:ascii="仿宋_GB2312" w:hAnsi="仿宋" w:hint="eastAsia"/>
          <w:szCs w:val="32"/>
        </w:rPr>
        <w:t>起床</w:t>
      </w:r>
      <w:r w:rsidR="00DD05A8">
        <w:rPr>
          <w:rFonts w:ascii="仿宋_GB2312" w:hAnsi="仿宋" w:hint="eastAsia"/>
          <w:szCs w:val="32"/>
        </w:rPr>
        <w:t>后</w:t>
      </w:r>
      <w:r w:rsidRPr="00DF20D0">
        <w:rPr>
          <w:rFonts w:ascii="仿宋_GB2312" w:hAnsi="仿宋" w:hint="eastAsia"/>
          <w:szCs w:val="32"/>
        </w:rPr>
        <w:t>驾驶</w:t>
      </w:r>
      <w:r w:rsidR="00DD05A8">
        <w:rPr>
          <w:rFonts w:ascii="仿宋_GB2312" w:hAnsi="仿宋" w:hint="eastAsia"/>
          <w:szCs w:val="32"/>
        </w:rPr>
        <w:t>一辆</w:t>
      </w:r>
      <w:r w:rsidRPr="00DF20D0">
        <w:rPr>
          <w:rFonts w:ascii="仿宋_GB2312" w:hAnsi="仿宋" w:hint="eastAsia"/>
          <w:szCs w:val="32"/>
        </w:rPr>
        <w:t>小型轿车</w:t>
      </w:r>
      <w:r w:rsidR="00DD05A8">
        <w:rPr>
          <w:rFonts w:ascii="仿宋_GB2312" w:hAnsi="仿宋" w:hint="eastAsia"/>
          <w:szCs w:val="32"/>
        </w:rPr>
        <w:t>离开</w:t>
      </w:r>
      <w:r w:rsidR="00E51598">
        <w:rPr>
          <w:rFonts w:ascii="仿宋_GB2312" w:hAnsi="仿宋" w:hint="eastAsia"/>
          <w:szCs w:val="32"/>
        </w:rPr>
        <w:t>小区</w:t>
      </w:r>
      <w:r w:rsidR="00DD05A8">
        <w:rPr>
          <w:rFonts w:ascii="仿宋_GB2312" w:hAnsi="仿宋" w:hint="eastAsia"/>
          <w:szCs w:val="32"/>
        </w:rPr>
        <w:t>送货</w:t>
      </w:r>
      <w:r w:rsidR="00E51598">
        <w:rPr>
          <w:rFonts w:ascii="仿宋_GB2312" w:hAnsi="仿宋" w:hint="eastAsia"/>
          <w:szCs w:val="32"/>
        </w:rPr>
        <w:t>。</w:t>
      </w:r>
      <w:r w:rsidR="007F0CEB">
        <w:rPr>
          <w:rFonts w:ascii="仿宋_GB2312" w:hAnsi="仿宋" w:hint="eastAsia"/>
          <w:szCs w:val="32"/>
        </w:rPr>
        <w:t>当</w:t>
      </w:r>
      <w:r w:rsidR="00DD05A8">
        <w:rPr>
          <w:rFonts w:ascii="仿宋_GB2312" w:hAnsi="仿宋" w:hint="eastAsia"/>
          <w:szCs w:val="32"/>
        </w:rPr>
        <w:t>日</w:t>
      </w:r>
      <w:r w:rsidR="00DD05A8" w:rsidRPr="00DF20D0">
        <w:rPr>
          <w:rFonts w:ascii="仿宋_GB2312" w:hAnsi="仿宋" w:hint="eastAsia"/>
          <w:szCs w:val="32"/>
        </w:rPr>
        <w:t>7时许</w:t>
      </w:r>
      <w:r w:rsidR="00E51598">
        <w:rPr>
          <w:rFonts w:ascii="仿宋_GB2312" w:hAnsi="仿宋" w:hint="eastAsia"/>
          <w:szCs w:val="32"/>
        </w:rPr>
        <w:t>，其</w:t>
      </w:r>
      <w:r w:rsidR="007F0CEB">
        <w:rPr>
          <w:rFonts w:ascii="仿宋_GB2312" w:hAnsi="仿宋" w:hint="eastAsia"/>
          <w:szCs w:val="32"/>
        </w:rPr>
        <w:t>驾车返回</w:t>
      </w:r>
      <w:r w:rsidR="00DD05A8">
        <w:rPr>
          <w:rFonts w:ascii="仿宋_GB2312" w:hAnsi="仿宋" w:hint="eastAsia"/>
          <w:szCs w:val="32"/>
        </w:rPr>
        <w:t>小区，发现民警</w:t>
      </w:r>
      <w:r w:rsidR="00D82F21">
        <w:rPr>
          <w:rFonts w:ascii="仿宋_GB2312" w:hAnsi="仿宋" w:hint="eastAsia"/>
          <w:szCs w:val="32"/>
        </w:rPr>
        <w:t>在此处理事故，</w:t>
      </w:r>
      <w:r w:rsidR="007F0CEB">
        <w:rPr>
          <w:rFonts w:ascii="仿宋_GB2312" w:hAnsi="仿宋" w:hint="eastAsia"/>
          <w:szCs w:val="32"/>
        </w:rPr>
        <w:t>方</w:t>
      </w:r>
      <w:r w:rsidR="00D82F21">
        <w:rPr>
          <w:rFonts w:ascii="仿宋_GB2312" w:hAnsi="仿宋" w:hint="eastAsia"/>
          <w:szCs w:val="32"/>
        </w:rPr>
        <w:t>得知自己</w:t>
      </w:r>
      <w:r w:rsidR="00E51598">
        <w:rPr>
          <w:rFonts w:ascii="仿宋_GB2312" w:hAnsi="仿宋" w:hint="eastAsia"/>
          <w:szCs w:val="32"/>
        </w:rPr>
        <w:t>离开时在小区门口碰擦了骑</w:t>
      </w:r>
      <w:r w:rsidR="00DD05A8">
        <w:rPr>
          <w:rFonts w:ascii="仿宋_GB2312" w:hAnsi="仿宋" w:hint="eastAsia"/>
          <w:szCs w:val="32"/>
        </w:rPr>
        <w:t>电动自行车的被害人陈某某。民警发现吴某某有醉酒驾车的嫌疑，遂对其进行呼气式酒精测试，结果为132毫克/100毫升。</w:t>
      </w:r>
      <w:r w:rsidRPr="00DF20D0">
        <w:rPr>
          <w:rFonts w:ascii="仿宋_GB2312" w:hAnsi="仿宋" w:hint="eastAsia"/>
          <w:szCs w:val="32"/>
        </w:rPr>
        <w:t>后经抽取</w:t>
      </w:r>
      <w:r w:rsidR="00DD05A8">
        <w:rPr>
          <w:rFonts w:ascii="仿宋_GB2312" w:hAnsi="仿宋" w:hint="eastAsia"/>
          <w:szCs w:val="32"/>
        </w:rPr>
        <w:t>吴某某</w:t>
      </w:r>
      <w:r w:rsidRPr="00DF20D0">
        <w:rPr>
          <w:rFonts w:ascii="仿宋_GB2312" w:hAnsi="仿宋" w:hint="eastAsia"/>
          <w:szCs w:val="32"/>
        </w:rPr>
        <w:t>血液进行鉴定，其血液中乙醇浓度为</w:t>
      </w:r>
      <w:r w:rsidR="00DD05A8">
        <w:rPr>
          <w:rFonts w:ascii="仿宋_GB2312" w:hAnsi="仿宋" w:hint="eastAsia"/>
          <w:szCs w:val="32"/>
        </w:rPr>
        <w:t>206毫克/100毫升</w:t>
      </w:r>
      <w:r w:rsidRPr="00DF20D0">
        <w:rPr>
          <w:rFonts w:ascii="仿宋_GB2312" w:hAnsi="仿宋" w:hint="eastAsia"/>
          <w:szCs w:val="32"/>
        </w:rPr>
        <w:t>。</w:t>
      </w:r>
      <w:r w:rsidR="00D82F21">
        <w:rPr>
          <w:rFonts w:ascii="仿宋_GB2312" w:hAnsi="仿宋" w:hint="eastAsia"/>
          <w:szCs w:val="32"/>
        </w:rPr>
        <w:t>经道路交通事故认定，吴某某负本起交通事故的全部责任。</w:t>
      </w:r>
    </w:p>
    <w:p w:rsidR="00DF20D0" w:rsidRPr="00DF20D0" w:rsidRDefault="00DF20D0" w:rsidP="00F02F80">
      <w:pPr>
        <w:tabs>
          <w:tab w:val="left" w:pos="6135"/>
        </w:tabs>
        <w:spacing w:line="560" w:lineRule="exact"/>
        <w:ind w:firstLineChars="200" w:firstLine="640"/>
        <w:rPr>
          <w:rFonts w:ascii="仿宋_GB2312" w:hAnsi="仿宋"/>
          <w:szCs w:val="32"/>
        </w:rPr>
      </w:pPr>
      <w:r w:rsidRPr="00DF20D0">
        <w:rPr>
          <w:rFonts w:ascii="仿宋_GB2312" w:hAnsi="仿宋" w:hint="eastAsia"/>
          <w:szCs w:val="32"/>
        </w:rPr>
        <w:t>到案后，</w:t>
      </w:r>
      <w:r w:rsidR="00DD05A8">
        <w:rPr>
          <w:rFonts w:ascii="仿宋_GB2312" w:hAnsi="仿宋" w:hint="eastAsia"/>
          <w:szCs w:val="32"/>
        </w:rPr>
        <w:t>吴某某</w:t>
      </w:r>
      <w:r w:rsidRPr="00DF20D0">
        <w:rPr>
          <w:rFonts w:ascii="仿宋_GB2312" w:hAnsi="仿宋" w:hint="eastAsia"/>
          <w:szCs w:val="32"/>
        </w:rPr>
        <w:t>如实供述上述犯罪事实</w:t>
      </w:r>
      <w:r w:rsidR="00D82F21">
        <w:rPr>
          <w:rFonts w:ascii="仿宋_GB2312" w:hAnsi="仿宋" w:hint="eastAsia"/>
          <w:szCs w:val="32"/>
        </w:rPr>
        <w:t>，并赔偿了被害人陈某某人民币二千元，取得被害人谅解。</w:t>
      </w:r>
    </w:p>
    <w:p w:rsidR="0033382D" w:rsidRDefault="00B451E6" w:rsidP="00F02F80">
      <w:pPr>
        <w:tabs>
          <w:tab w:val="left" w:pos="6135"/>
        </w:tabs>
        <w:spacing w:line="560" w:lineRule="exact"/>
        <w:ind w:firstLineChars="200" w:firstLine="640"/>
        <w:rPr>
          <w:rFonts w:ascii="仿宋_GB2312" w:hAnsi="仿宋"/>
          <w:szCs w:val="32"/>
        </w:rPr>
      </w:pPr>
      <w:r>
        <w:rPr>
          <w:rFonts w:ascii="仿宋_GB2312" w:hAnsi="仿宋" w:hint="eastAsia"/>
          <w:szCs w:val="32"/>
        </w:rPr>
        <w:t>2</w:t>
      </w:r>
      <w:r w:rsidR="00D82F21">
        <w:rPr>
          <w:rFonts w:ascii="仿宋_GB2312" w:hAnsi="仿宋" w:hint="eastAsia"/>
          <w:szCs w:val="32"/>
        </w:rPr>
        <w:t>019</w:t>
      </w:r>
      <w:r w:rsidR="00945ADA">
        <w:rPr>
          <w:rFonts w:ascii="仿宋_GB2312" w:hAnsi="仿宋" w:hint="eastAsia"/>
          <w:szCs w:val="32"/>
        </w:rPr>
        <w:t>年</w:t>
      </w:r>
      <w:r w:rsidR="00D82F21">
        <w:rPr>
          <w:rFonts w:ascii="仿宋_GB2312" w:hAnsi="仿宋" w:hint="eastAsia"/>
          <w:szCs w:val="32"/>
        </w:rPr>
        <w:t>5</w:t>
      </w:r>
      <w:r w:rsidR="0033382D">
        <w:rPr>
          <w:rFonts w:ascii="仿宋_GB2312" w:hAnsi="仿宋" w:hint="eastAsia"/>
          <w:szCs w:val="32"/>
        </w:rPr>
        <w:t>月</w:t>
      </w:r>
      <w:r w:rsidR="00D82F21">
        <w:rPr>
          <w:rFonts w:ascii="仿宋_GB2312" w:hAnsi="仿宋" w:hint="eastAsia"/>
          <w:szCs w:val="32"/>
        </w:rPr>
        <w:t>31</w:t>
      </w:r>
      <w:r w:rsidR="0033382D">
        <w:rPr>
          <w:rFonts w:ascii="仿宋_GB2312" w:hAnsi="仿宋" w:hint="eastAsia"/>
          <w:szCs w:val="32"/>
        </w:rPr>
        <w:t>日，本院</w:t>
      </w:r>
      <w:r w:rsidR="00D82F21">
        <w:rPr>
          <w:rFonts w:ascii="仿宋_GB2312" w:hAnsi="仿宋" w:hint="eastAsia"/>
          <w:szCs w:val="32"/>
        </w:rPr>
        <w:t>以吴某某</w:t>
      </w:r>
      <w:r w:rsidR="0033382D">
        <w:rPr>
          <w:rFonts w:ascii="仿宋_GB2312" w:hAnsi="仿宋" w:hint="eastAsia"/>
          <w:szCs w:val="32"/>
        </w:rPr>
        <w:t>涉嫌危险驾驶罪向徐汇区人民法院提起公诉；同年</w:t>
      </w:r>
      <w:r w:rsidR="00D82F21">
        <w:rPr>
          <w:rFonts w:ascii="仿宋_GB2312" w:hAnsi="仿宋" w:hint="eastAsia"/>
          <w:szCs w:val="32"/>
        </w:rPr>
        <w:t>6</w:t>
      </w:r>
      <w:r w:rsidR="0033382D">
        <w:rPr>
          <w:rFonts w:ascii="仿宋_GB2312" w:hAnsi="仿宋" w:hint="eastAsia"/>
          <w:szCs w:val="32"/>
        </w:rPr>
        <w:t>月</w:t>
      </w:r>
      <w:r w:rsidR="00D82F21">
        <w:rPr>
          <w:rFonts w:ascii="仿宋_GB2312" w:hAnsi="仿宋" w:hint="eastAsia"/>
          <w:szCs w:val="32"/>
        </w:rPr>
        <w:t>5日，徐汇区人民法院以吴某某</w:t>
      </w:r>
      <w:r w:rsidR="00945ADA">
        <w:rPr>
          <w:rFonts w:ascii="仿宋_GB2312" w:hAnsi="仿宋" w:hint="eastAsia"/>
          <w:szCs w:val="32"/>
        </w:rPr>
        <w:t>犯危险驾驶罪判处拘役</w:t>
      </w:r>
      <w:r w:rsidR="00D82F21">
        <w:rPr>
          <w:rFonts w:ascii="仿宋_GB2312" w:hAnsi="仿宋" w:hint="eastAsia"/>
          <w:szCs w:val="32"/>
        </w:rPr>
        <w:t>三</w:t>
      </w:r>
      <w:r w:rsidR="0033382D">
        <w:rPr>
          <w:rFonts w:ascii="仿宋_GB2312" w:hAnsi="仿宋" w:hint="eastAsia"/>
          <w:szCs w:val="32"/>
        </w:rPr>
        <w:t>个月，</w:t>
      </w:r>
      <w:r w:rsidR="00D82F21">
        <w:rPr>
          <w:rFonts w:ascii="仿宋_GB2312" w:hAnsi="仿宋" w:hint="eastAsia"/>
          <w:szCs w:val="32"/>
        </w:rPr>
        <w:t>并处罚金人民币九</w:t>
      </w:r>
      <w:r w:rsidR="00945ADA">
        <w:rPr>
          <w:rFonts w:ascii="仿宋_GB2312" w:hAnsi="仿宋" w:hint="eastAsia"/>
          <w:szCs w:val="32"/>
        </w:rPr>
        <w:t>千</w:t>
      </w:r>
      <w:r w:rsidR="0033382D">
        <w:rPr>
          <w:rFonts w:ascii="仿宋_GB2312" w:hAnsi="仿宋" w:hint="eastAsia"/>
          <w:szCs w:val="32"/>
        </w:rPr>
        <w:t>元。</w:t>
      </w:r>
    </w:p>
    <w:p w:rsidR="005237CD" w:rsidRDefault="0033382D" w:rsidP="00F02F80">
      <w:pPr>
        <w:tabs>
          <w:tab w:val="left" w:pos="6135"/>
        </w:tabs>
        <w:spacing w:line="560" w:lineRule="exact"/>
        <w:ind w:firstLineChars="200" w:firstLine="683"/>
        <w:rPr>
          <w:rFonts w:ascii="仿宋_GB2312"/>
          <w:b/>
          <w:spacing w:val="10"/>
          <w:szCs w:val="32"/>
        </w:rPr>
      </w:pPr>
      <w:r>
        <w:rPr>
          <w:rFonts w:ascii="仿宋_GB2312" w:hint="eastAsia"/>
          <w:b/>
          <w:spacing w:val="10"/>
          <w:szCs w:val="32"/>
        </w:rPr>
        <w:t>【</w:t>
      </w:r>
      <w:r w:rsidR="007F0CEB">
        <w:rPr>
          <w:rFonts w:ascii="仿宋_GB2312" w:hint="eastAsia"/>
          <w:b/>
          <w:spacing w:val="10"/>
          <w:szCs w:val="32"/>
        </w:rPr>
        <w:t>典型意义</w:t>
      </w:r>
      <w:r>
        <w:rPr>
          <w:rFonts w:ascii="仿宋_GB2312" w:hint="eastAsia"/>
          <w:b/>
          <w:spacing w:val="10"/>
          <w:szCs w:val="32"/>
        </w:rPr>
        <w:t>】</w:t>
      </w:r>
    </w:p>
    <w:p w:rsidR="00544459" w:rsidRDefault="00544459" w:rsidP="00F02F80">
      <w:pPr>
        <w:tabs>
          <w:tab w:val="left" w:pos="6135"/>
        </w:tabs>
        <w:spacing w:line="560" w:lineRule="exact"/>
        <w:ind w:firstLineChars="200" w:firstLine="640"/>
        <w:rPr>
          <w:rFonts w:ascii="仿宋_GB2312" w:hAnsi="仿宋"/>
          <w:szCs w:val="32"/>
        </w:rPr>
      </w:pPr>
      <w:r>
        <w:rPr>
          <w:rFonts w:ascii="仿宋_GB2312" w:hAnsi="仿宋" w:hint="eastAsia"/>
          <w:szCs w:val="32"/>
        </w:rPr>
        <w:t>本案系一起“隔夜酒”案件，</w:t>
      </w:r>
      <w:r w:rsidR="005A6B7F">
        <w:rPr>
          <w:rFonts w:ascii="仿宋_GB2312" w:hAnsi="仿宋" w:hint="eastAsia"/>
          <w:szCs w:val="32"/>
        </w:rPr>
        <w:t>吴某某看似经过休息，其实</w:t>
      </w:r>
      <w:r w:rsidR="00E13FB6">
        <w:rPr>
          <w:rFonts w:ascii="仿宋_GB2312" w:hAnsi="仿宋" w:hint="eastAsia"/>
          <w:szCs w:val="32"/>
        </w:rPr>
        <w:t>体内</w:t>
      </w:r>
      <w:r w:rsidR="005A6B7F">
        <w:rPr>
          <w:rFonts w:ascii="仿宋_GB2312" w:hAnsi="仿宋" w:hint="eastAsia"/>
          <w:szCs w:val="32"/>
        </w:rPr>
        <w:t>酒精</w:t>
      </w:r>
      <w:r w:rsidR="00E51598">
        <w:rPr>
          <w:rFonts w:ascii="仿宋_GB2312" w:hAnsi="仿宋" w:hint="eastAsia"/>
          <w:szCs w:val="32"/>
        </w:rPr>
        <w:t>并未</w:t>
      </w:r>
      <w:r w:rsidR="005A6B7F">
        <w:rPr>
          <w:rFonts w:ascii="仿宋_GB2312" w:hAnsi="仿宋" w:hint="eastAsia"/>
          <w:szCs w:val="32"/>
        </w:rPr>
        <w:t>完全代谢，依然符合醉酒驾车标准，构成危险驾驶罪，可见“睡醒”</w:t>
      </w:r>
      <w:r w:rsidR="00F34B67">
        <w:rPr>
          <w:rFonts w:ascii="仿宋_GB2312" w:hAnsi="仿宋" w:hint="eastAsia"/>
          <w:szCs w:val="32"/>
        </w:rPr>
        <w:t>不等于</w:t>
      </w:r>
      <w:r w:rsidR="005A6B7F">
        <w:rPr>
          <w:rFonts w:ascii="仿宋_GB2312" w:hAnsi="仿宋" w:hint="eastAsia"/>
          <w:szCs w:val="32"/>
        </w:rPr>
        <w:t>“酒醒”</w:t>
      </w:r>
      <w:r w:rsidR="00F34B67">
        <w:rPr>
          <w:rFonts w:ascii="仿宋_GB2312" w:hAnsi="仿宋" w:hint="eastAsia"/>
          <w:szCs w:val="32"/>
        </w:rPr>
        <w:t>。</w:t>
      </w:r>
    </w:p>
    <w:p w:rsidR="00F34B67" w:rsidRDefault="00F34B67" w:rsidP="00F02F80">
      <w:pPr>
        <w:tabs>
          <w:tab w:val="left" w:pos="6135"/>
        </w:tabs>
        <w:spacing w:line="560" w:lineRule="exact"/>
        <w:ind w:firstLineChars="200" w:firstLine="640"/>
        <w:rPr>
          <w:rFonts w:ascii="仿宋_GB2312" w:hAnsi="仿宋"/>
          <w:szCs w:val="32"/>
        </w:rPr>
      </w:pPr>
      <w:r>
        <w:rPr>
          <w:rFonts w:hint="eastAsia"/>
        </w:rPr>
        <w:lastRenderedPageBreak/>
        <w:t>第一，吴某某的</w:t>
      </w:r>
      <w:r w:rsidR="00E51598">
        <w:rPr>
          <w:rFonts w:hint="eastAsia"/>
        </w:rPr>
        <w:t>休息</w:t>
      </w:r>
      <w:r>
        <w:rPr>
          <w:rFonts w:hint="eastAsia"/>
        </w:rPr>
        <w:t>时间不长。其在睡前</w:t>
      </w:r>
      <w:r w:rsidR="00E51598">
        <w:rPr>
          <w:rFonts w:hint="eastAsia"/>
        </w:rPr>
        <w:t>大量饮酒</w:t>
      </w:r>
      <w:r>
        <w:rPr>
          <w:rFonts w:hint="eastAsia"/>
        </w:rPr>
        <w:t>，</w:t>
      </w:r>
      <w:r w:rsidR="00E51598">
        <w:rPr>
          <w:rFonts w:ascii="仿宋_GB2312" w:hAnsi="仿宋" w:hint="eastAsia"/>
          <w:szCs w:val="32"/>
        </w:rPr>
        <w:t>实际睡眠时间</w:t>
      </w:r>
      <w:r>
        <w:rPr>
          <w:rFonts w:ascii="仿宋_GB2312" w:hAnsi="仿宋" w:hint="eastAsia"/>
          <w:szCs w:val="32"/>
        </w:rPr>
        <w:t>只有4个小时</w:t>
      </w:r>
      <w:r w:rsidR="00615C67">
        <w:rPr>
          <w:rFonts w:ascii="仿宋_GB2312" w:hAnsi="仿宋" w:hint="eastAsia"/>
          <w:szCs w:val="32"/>
        </w:rPr>
        <w:t>左右</w:t>
      </w:r>
      <w:r w:rsidR="00E51598">
        <w:rPr>
          <w:rFonts w:ascii="仿宋_GB2312" w:hAnsi="仿宋" w:hint="eastAsia"/>
          <w:szCs w:val="32"/>
        </w:rPr>
        <w:t>，未</w:t>
      </w:r>
      <w:r>
        <w:rPr>
          <w:rFonts w:ascii="仿宋_GB2312" w:hAnsi="仿宋" w:hint="eastAsia"/>
          <w:szCs w:val="32"/>
        </w:rPr>
        <w:t>能</w:t>
      </w:r>
      <w:r w:rsidR="007E4BBC">
        <w:rPr>
          <w:rFonts w:ascii="仿宋_GB2312" w:hAnsi="仿宋" w:hint="eastAsia"/>
          <w:szCs w:val="32"/>
        </w:rPr>
        <w:t>完全将体内</w:t>
      </w:r>
      <w:r>
        <w:rPr>
          <w:rFonts w:ascii="仿宋_GB2312" w:hAnsi="仿宋" w:hint="eastAsia"/>
          <w:szCs w:val="32"/>
        </w:rPr>
        <w:t>酒精</w:t>
      </w:r>
      <w:r w:rsidR="007E4BBC">
        <w:rPr>
          <w:rFonts w:ascii="仿宋_GB2312" w:hAnsi="仿宋" w:hint="eastAsia"/>
          <w:szCs w:val="32"/>
        </w:rPr>
        <w:t>代谢完毕</w:t>
      </w:r>
      <w:r>
        <w:rPr>
          <w:rFonts w:ascii="仿宋_GB2312" w:hAnsi="仿宋" w:hint="eastAsia"/>
          <w:szCs w:val="32"/>
        </w:rPr>
        <w:t>。</w:t>
      </w:r>
    </w:p>
    <w:p w:rsidR="00F34B67" w:rsidRDefault="00F34B67" w:rsidP="00F02F80">
      <w:pPr>
        <w:tabs>
          <w:tab w:val="left" w:pos="6135"/>
        </w:tabs>
        <w:spacing w:line="560" w:lineRule="exact"/>
        <w:ind w:firstLineChars="200" w:firstLine="640"/>
      </w:pPr>
      <w:r>
        <w:rPr>
          <w:rFonts w:hint="eastAsia"/>
        </w:rPr>
        <w:t>第二，吴某某神智并不清醒。</w:t>
      </w:r>
      <w:r w:rsidR="00E8527C">
        <w:rPr>
          <w:rFonts w:hint="eastAsia"/>
        </w:rPr>
        <w:t>其自认为睡醒</w:t>
      </w:r>
      <w:r w:rsidR="00E51598">
        <w:rPr>
          <w:rFonts w:hint="eastAsia"/>
        </w:rPr>
        <w:t>，身体也没有不适，但实际上驾车</w:t>
      </w:r>
      <w:r w:rsidR="00B65306">
        <w:rPr>
          <w:rFonts w:hint="eastAsia"/>
        </w:rPr>
        <w:t>碰擦了骑电动自行车的被害人</w:t>
      </w:r>
      <w:r w:rsidR="00E51598">
        <w:rPr>
          <w:rFonts w:hint="eastAsia"/>
        </w:rPr>
        <w:t>仍</w:t>
      </w:r>
      <w:r w:rsidR="00B65306">
        <w:rPr>
          <w:rFonts w:hint="eastAsia"/>
        </w:rPr>
        <w:t>浑然</w:t>
      </w:r>
      <w:r w:rsidR="00E51598">
        <w:rPr>
          <w:rFonts w:hint="eastAsia"/>
        </w:rPr>
        <w:t>不知，直到被民警查获时才知道自己造成了交通事故。正是</w:t>
      </w:r>
      <w:r w:rsidR="00B65306">
        <w:rPr>
          <w:rFonts w:hint="eastAsia"/>
        </w:rPr>
        <w:t>血液中的乙醇浓度高达</w:t>
      </w:r>
      <w:r w:rsidR="00B65306">
        <w:rPr>
          <w:rFonts w:ascii="仿宋_GB2312" w:hAnsi="仿宋" w:hint="eastAsia"/>
          <w:szCs w:val="32"/>
        </w:rPr>
        <w:t>206毫克/100毫升</w:t>
      </w:r>
      <w:r w:rsidR="00E8527C">
        <w:rPr>
          <w:rFonts w:hint="eastAsia"/>
        </w:rPr>
        <w:t>，</w:t>
      </w:r>
      <w:r w:rsidR="00B65306">
        <w:rPr>
          <w:rFonts w:hint="eastAsia"/>
        </w:rPr>
        <w:t>使其反应迟缓、行动笨拙、操作能力降低，最终酿成恶果。</w:t>
      </w:r>
    </w:p>
    <w:p w:rsidR="00B65306" w:rsidRPr="00B65306" w:rsidRDefault="00A77B1E" w:rsidP="00F02F80">
      <w:pPr>
        <w:tabs>
          <w:tab w:val="left" w:pos="6135"/>
        </w:tabs>
        <w:spacing w:line="560" w:lineRule="exact"/>
        <w:ind w:firstLineChars="200" w:firstLine="640"/>
      </w:pPr>
      <w:r>
        <w:rPr>
          <w:rFonts w:hint="eastAsia"/>
        </w:rPr>
        <w:t>在此要提醒所有驾车人</w:t>
      </w:r>
      <w:r w:rsidR="00B65306">
        <w:rPr>
          <w:rFonts w:hint="eastAsia"/>
        </w:rPr>
        <w:t>，醉酒驾车不以自我感觉为准，而是严格以血液酒</w:t>
      </w:r>
      <w:r w:rsidR="00B02D32">
        <w:rPr>
          <w:rFonts w:hint="eastAsia"/>
        </w:rPr>
        <w:t>精含量检验鉴定意见为判断依据。</w:t>
      </w:r>
      <w:r w:rsidR="00E57401">
        <w:rPr>
          <w:rFonts w:hint="eastAsia"/>
        </w:rPr>
        <w:t xml:space="preserve"> </w:t>
      </w:r>
    </w:p>
    <w:p w:rsidR="00B65306" w:rsidRPr="00B65306" w:rsidRDefault="00E57401" w:rsidP="00F02F80">
      <w:pPr>
        <w:tabs>
          <w:tab w:val="left" w:pos="6135"/>
        </w:tabs>
        <w:spacing w:line="560" w:lineRule="exact"/>
      </w:pPr>
      <w:r>
        <w:rPr>
          <w:rFonts w:hint="eastAsia"/>
        </w:rPr>
        <w:t xml:space="preserve">   </w:t>
      </w:r>
      <w:r w:rsidR="00B65306">
        <w:rPr>
          <w:rFonts w:hint="eastAsia"/>
        </w:rPr>
        <w:t>“隔夜酒”</w:t>
      </w:r>
      <w:r>
        <w:rPr>
          <w:rFonts w:hint="eastAsia"/>
        </w:rPr>
        <w:t>类型的醉驾</w:t>
      </w:r>
      <w:r w:rsidR="0070247C">
        <w:rPr>
          <w:rFonts w:hint="eastAsia"/>
        </w:rPr>
        <w:t>实际上</w:t>
      </w:r>
      <w:r w:rsidR="00B65306">
        <w:rPr>
          <w:rFonts w:hint="eastAsia"/>
        </w:rPr>
        <w:t>完全可以避免，大多还是因为驾驶人抱有侥幸心理，</w:t>
      </w:r>
      <w:r>
        <w:rPr>
          <w:rFonts w:hint="eastAsia"/>
        </w:rPr>
        <w:t>而</w:t>
      </w:r>
      <w:r w:rsidR="00B65306">
        <w:rPr>
          <w:rFonts w:hint="eastAsia"/>
        </w:rPr>
        <w:t>最终</w:t>
      </w:r>
      <w:r>
        <w:rPr>
          <w:rFonts w:hint="eastAsia"/>
        </w:rPr>
        <w:t>导致</w:t>
      </w:r>
      <w:r w:rsidR="00B65306">
        <w:rPr>
          <w:rFonts w:hint="eastAsia"/>
        </w:rPr>
        <w:t>受到刑事处罚。希望所有驾驶人尊重自己和他人的生命安全，道路千万条，安全第一条。</w:t>
      </w:r>
    </w:p>
    <w:p w:rsidR="00B65306" w:rsidRDefault="00B65306" w:rsidP="00F02F80">
      <w:pPr>
        <w:tabs>
          <w:tab w:val="left" w:pos="6135"/>
        </w:tabs>
        <w:spacing w:line="560" w:lineRule="exact"/>
        <w:ind w:firstLineChars="200" w:firstLine="640"/>
      </w:pPr>
    </w:p>
    <w:p w:rsidR="00B65306" w:rsidRDefault="00B65306" w:rsidP="00F02F80">
      <w:pPr>
        <w:tabs>
          <w:tab w:val="left" w:pos="6135"/>
        </w:tabs>
        <w:spacing w:line="560" w:lineRule="exact"/>
        <w:ind w:firstLineChars="200" w:firstLine="640"/>
      </w:pPr>
    </w:p>
    <w:p w:rsidR="00274485" w:rsidRDefault="00274485" w:rsidP="00F02F80">
      <w:pPr>
        <w:pStyle w:val="a0"/>
        <w:spacing w:line="560" w:lineRule="exact"/>
      </w:pPr>
    </w:p>
    <w:p w:rsidR="00274485" w:rsidRDefault="00274485" w:rsidP="00F02F80">
      <w:pPr>
        <w:pStyle w:val="a0"/>
        <w:spacing w:line="560" w:lineRule="exact"/>
      </w:pPr>
    </w:p>
    <w:p w:rsidR="00274485" w:rsidRDefault="00274485" w:rsidP="00F02F80">
      <w:pPr>
        <w:pStyle w:val="a0"/>
        <w:spacing w:line="560" w:lineRule="exact"/>
      </w:pPr>
    </w:p>
    <w:p w:rsidR="00274485" w:rsidRDefault="00274485" w:rsidP="00F02F80">
      <w:pPr>
        <w:pStyle w:val="a0"/>
        <w:spacing w:line="560" w:lineRule="exact"/>
      </w:pPr>
    </w:p>
    <w:p w:rsidR="00274485" w:rsidRDefault="00274485" w:rsidP="00F02F80">
      <w:pPr>
        <w:pStyle w:val="a0"/>
        <w:spacing w:line="560" w:lineRule="exact"/>
      </w:pPr>
    </w:p>
    <w:p w:rsidR="00274485" w:rsidRDefault="00274485" w:rsidP="00F02F80">
      <w:pPr>
        <w:pStyle w:val="a0"/>
        <w:spacing w:line="560" w:lineRule="exact"/>
      </w:pPr>
    </w:p>
    <w:p w:rsidR="00073213" w:rsidRDefault="00073213" w:rsidP="00F02F80">
      <w:pPr>
        <w:spacing w:line="560" w:lineRule="exact"/>
        <w:jc w:val="center"/>
        <w:rPr>
          <w:rFonts w:ascii="黑体" w:eastAsia="黑体" w:hAnsi="黑体" w:cs="方正小标宋_GBK"/>
          <w:szCs w:val="32"/>
        </w:rPr>
      </w:pPr>
    </w:p>
    <w:p w:rsidR="00274485" w:rsidRDefault="00274485" w:rsidP="00F02F80">
      <w:pPr>
        <w:spacing w:line="560" w:lineRule="exact"/>
        <w:jc w:val="center"/>
        <w:rPr>
          <w:rFonts w:ascii="黑体" w:eastAsia="黑体" w:hAnsi="黑体" w:cs="方正小标宋_GBK"/>
          <w:szCs w:val="32"/>
        </w:rPr>
      </w:pPr>
      <w:r w:rsidRPr="00274485">
        <w:rPr>
          <w:rFonts w:ascii="黑体" w:eastAsia="黑体" w:hAnsi="黑体" w:cs="方正小标宋_GBK" w:hint="eastAsia"/>
          <w:szCs w:val="32"/>
        </w:rPr>
        <w:lastRenderedPageBreak/>
        <w:t xml:space="preserve">案例二 </w:t>
      </w:r>
      <w:r>
        <w:rPr>
          <w:rFonts w:ascii="黑体" w:eastAsia="黑体" w:hAnsi="黑体" w:cs="方正小标宋_GBK" w:hint="eastAsia"/>
          <w:szCs w:val="32"/>
        </w:rPr>
        <w:t xml:space="preserve">  </w:t>
      </w:r>
      <w:r w:rsidRPr="00274485">
        <w:rPr>
          <w:rFonts w:ascii="黑体" w:eastAsia="黑体" w:hAnsi="黑体" w:cs="方正小标宋_GBK" w:hint="eastAsia"/>
          <w:szCs w:val="32"/>
        </w:rPr>
        <w:t>成某某危险驾驶案</w:t>
      </w:r>
    </w:p>
    <w:p w:rsidR="00274485" w:rsidRPr="00274485" w:rsidRDefault="00274485" w:rsidP="00F02F80">
      <w:pPr>
        <w:pStyle w:val="a0"/>
        <w:spacing w:line="560" w:lineRule="exact"/>
      </w:pPr>
    </w:p>
    <w:p w:rsidR="00274485" w:rsidRDefault="00274485" w:rsidP="00F02F80">
      <w:pPr>
        <w:spacing w:line="560" w:lineRule="exact"/>
        <w:rPr>
          <w:rFonts w:ascii="仿宋_GB2312"/>
          <w:b/>
          <w:spacing w:val="10"/>
          <w:szCs w:val="32"/>
        </w:rPr>
      </w:pPr>
      <w:r w:rsidRPr="006914D1">
        <w:rPr>
          <w:rFonts w:ascii="仿宋_GB2312" w:hint="eastAsia"/>
          <w:b/>
          <w:spacing w:val="10"/>
          <w:szCs w:val="32"/>
        </w:rPr>
        <w:t xml:space="preserve">    </w:t>
      </w:r>
      <w:r>
        <w:rPr>
          <w:rFonts w:ascii="仿宋_GB2312" w:hint="eastAsia"/>
          <w:b/>
          <w:spacing w:val="10"/>
          <w:szCs w:val="32"/>
        </w:rPr>
        <w:t>【</w:t>
      </w:r>
      <w:r w:rsidRPr="006914D1">
        <w:rPr>
          <w:rFonts w:ascii="仿宋_GB2312" w:hint="eastAsia"/>
          <w:b/>
          <w:spacing w:val="10"/>
          <w:szCs w:val="32"/>
        </w:rPr>
        <w:t>基本案情</w:t>
      </w:r>
      <w:r>
        <w:rPr>
          <w:rFonts w:ascii="仿宋_GB2312" w:hint="eastAsia"/>
          <w:b/>
          <w:spacing w:val="10"/>
          <w:szCs w:val="32"/>
        </w:rPr>
        <w:t>】</w:t>
      </w:r>
    </w:p>
    <w:p w:rsidR="00274485" w:rsidRPr="00697273" w:rsidRDefault="00274485" w:rsidP="00F02F80">
      <w:pPr>
        <w:spacing w:line="560" w:lineRule="exact"/>
        <w:ind w:firstLineChars="200" w:firstLine="640"/>
        <w:rPr>
          <w:rFonts w:ascii="仿宋_GB2312"/>
          <w:color w:val="000000"/>
          <w:szCs w:val="32"/>
        </w:rPr>
      </w:pPr>
      <w:r w:rsidRPr="00697273">
        <w:rPr>
          <w:rFonts w:ascii="仿宋_GB2312" w:hint="eastAsia"/>
          <w:color w:val="000000"/>
          <w:szCs w:val="32"/>
        </w:rPr>
        <w:t>201</w:t>
      </w:r>
      <w:r>
        <w:rPr>
          <w:rFonts w:ascii="仿宋_GB2312" w:hint="eastAsia"/>
          <w:color w:val="000000"/>
          <w:szCs w:val="32"/>
        </w:rPr>
        <w:t>9</w:t>
      </w:r>
      <w:r w:rsidRPr="00697273">
        <w:rPr>
          <w:rFonts w:ascii="仿宋_GB2312" w:hint="eastAsia"/>
          <w:color w:val="000000"/>
          <w:szCs w:val="32"/>
        </w:rPr>
        <w:t>年</w:t>
      </w:r>
      <w:r>
        <w:rPr>
          <w:rFonts w:ascii="仿宋_GB2312" w:hint="eastAsia"/>
          <w:color w:val="000000"/>
          <w:szCs w:val="32"/>
        </w:rPr>
        <w:t>1</w:t>
      </w:r>
      <w:r w:rsidRPr="00697273">
        <w:rPr>
          <w:rFonts w:ascii="仿宋_GB2312" w:hint="eastAsia"/>
          <w:color w:val="000000"/>
          <w:szCs w:val="32"/>
        </w:rPr>
        <w:t>月</w:t>
      </w:r>
      <w:r>
        <w:rPr>
          <w:rFonts w:ascii="仿宋_GB2312" w:hint="eastAsia"/>
          <w:color w:val="000000"/>
          <w:szCs w:val="32"/>
        </w:rPr>
        <w:t>28</w:t>
      </w:r>
      <w:r w:rsidRPr="00697273">
        <w:rPr>
          <w:rFonts w:ascii="仿宋_GB2312" w:hint="eastAsia"/>
          <w:color w:val="000000"/>
          <w:szCs w:val="32"/>
        </w:rPr>
        <w:t>日</w:t>
      </w:r>
      <w:r>
        <w:rPr>
          <w:rFonts w:ascii="仿宋_GB2312" w:hint="eastAsia"/>
          <w:color w:val="000000"/>
          <w:szCs w:val="32"/>
        </w:rPr>
        <w:t>21时许，成某某酒后在无摩托车驾驶资格的情况下</w:t>
      </w:r>
      <w:r w:rsidRPr="00697273">
        <w:rPr>
          <w:rFonts w:ascii="仿宋_GB2312" w:hint="eastAsia"/>
          <w:color w:val="000000"/>
          <w:szCs w:val="32"/>
        </w:rPr>
        <w:t>驾驶</w:t>
      </w:r>
      <w:r>
        <w:rPr>
          <w:rFonts w:ascii="仿宋_GB2312" w:hint="eastAsia"/>
          <w:color w:val="000000"/>
          <w:szCs w:val="32"/>
        </w:rPr>
        <w:t>一辆普通二轮摩托车，</w:t>
      </w:r>
      <w:r w:rsidRPr="00697273">
        <w:rPr>
          <w:rFonts w:ascii="仿宋_GB2312" w:hint="eastAsia"/>
          <w:color w:val="000000"/>
          <w:szCs w:val="32"/>
        </w:rPr>
        <w:t>行驶至</w:t>
      </w:r>
      <w:r>
        <w:rPr>
          <w:rFonts w:ascii="仿宋_GB2312" w:hint="eastAsia"/>
          <w:color w:val="000000"/>
          <w:szCs w:val="32"/>
        </w:rPr>
        <w:t>本市徐汇区龙腾大道出龙恒东路南约100米处时，遇交警设卡盘查，交警对其进行呼气式酒精测试，结果为86毫克/100毫升</w:t>
      </w:r>
      <w:r w:rsidRPr="00697273">
        <w:rPr>
          <w:rFonts w:ascii="仿宋_GB2312" w:hint="eastAsia"/>
          <w:color w:val="000000"/>
          <w:szCs w:val="32"/>
        </w:rPr>
        <w:t>。后经抽取</w:t>
      </w:r>
      <w:r>
        <w:rPr>
          <w:rFonts w:ascii="仿宋_GB2312" w:hint="eastAsia"/>
          <w:color w:val="000000"/>
          <w:szCs w:val="32"/>
        </w:rPr>
        <w:t>成某某</w:t>
      </w:r>
      <w:r w:rsidRPr="00697273">
        <w:rPr>
          <w:rFonts w:ascii="仿宋_GB2312" w:hint="eastAsia"/>
          <w:color w:val="000000"/>
          <w:szCs w:val="32"/>
        </w:rPr>
        <w:t>血液进行鉴定，其血液中的乙醇浓度为</w:t>
      </w:r>
      <w:r>
        <w:rPr>
          <w:rFonts w:ascii="仿宋_GB2312" w:hint="eastAsia"/>
          <w:color w:val="000000"/>
          <w:szCs w:val="32"/>
        </w:rPr>
        <w:t>99毫克</w:t>
      </w:r>
      <w:r w:rsidRPr="00697273">
        <w:rPr>
          <w:rFonts w:ascii="仿宋_GB2312" w:hint="eastAsia"/>
          <w:color w:val="000000"/>
          <w:szCs w:val="32"/>
        </w:rPr>
        <w:t>/</w:t>
      </w:r>
      <w:r>
        <w:rPr>
          <w:rFonts w:ascii="仿宋_GB2312" w:hint="eastAsia"/>
          <w:color w:val="000000"/>
          <w:szCs w:val="32"/>
        </w:rPr>
        <w:t>100毫升</w:t>
      </w:r>
      <w:r w:rsidRPr="00697273">
        <w:rPr>
          <w:rFonts w:ascii="仿宋_GB2312" w:hint="eastAsia"/>
          <w:color w:val="000000"/>
          <w:szCs w:val="32"/>
        </w:rPr>
        <w:t>。</w:t>
      </w:r>
    </w:p>
    <w:p w:rsidR="00274485" w:rsidRPr="00F9354B" w:rsidRDefault="00274485" w:rsidP="00F02F80">
      <w:pPr>
        <w:overflowPunct w:val="0"/>
        <w:adjustRightInd w:val="0"/>
        <w:snapToGrid w:val="0"/>
        <w:spacing w:line="560" w:lineRule="exact"/>
        <w:ind w:leftChars="1" w:left="3" w:firstLineChars="200" w:firstLine="640"/>
        <w:rPr>
          <w:rFonts w:ascii="仿宋_GB2312" w:hAnsi="华文中宋"/>
        </w:rPr>
      </w:pPr>
      <w:r>
        <w:rPr>
          <w:rFonts w:ascii="仿宋_GB2312" w:hint="eastAsia"/>
          <w:color w:val="000000"/>
          <w:szCs w:val="32"/>
        </w:rPr>
        <w:t>到案后，成某某如实供述上述犯罪事实。</w:t>
      </w:r>
    </w:p>
    <w:p w:rsidR="00274485" w:rsidRPr="00B451E6" w:rsidRDefault="00274485" w:rsidP="00F02F80">
      <w:pPr>
        <w:tabs>
          <w:tab w:val="left" w:pos="6135"/>
        </w:tabs>
        <w:spacing w:line="560" w:lineRule="exact"/>
        <w:ind w:firstLineChars="200" w:firstLine="640"/>
        <w:rPr>
          <w:rFonts w:ascii="仿宋_GB2312" w:hAnsi="仿宋"/>
          <w:szCs w:val="32"/>
        </w:rPr>
      </w:pPr>
      <w:r>
        <w:rPr>
          <w:rFonts w:ascii="仿宋_GB2312" w:hAnsi="仿宋" w:hint="eastAsia"/>
          <w:szCs w:val="32"/>
        </w:rPr>
        <w:t>2019年10月24日，本院以成某某涉嫌危险驾驶罪向徐汇区人民法院提起公诉；同年10月28日，徐汇区人民法院以成某某犯危险驾驶罪判处拘役一个月，并处罚金人民币一千元。</w:t>
      </w:r>
    </w:p>
    <w:p w:rsidR="00274485" w:rsidRDefault="00274485" w:rsidP="00F02F80">
      <w:pPr>
        <w:tabs>
          <w:tab w:val="left" w:pos="6135"/>
        </w:tabs>
        <w:spacing w:line="560" w:lineRule="exact"/>
        <w:ind w:firstLineChars="200" w:firstLine="683"/>
        <w:rPr>
          <w:rFonts w:ascii="仿宋_GB2312" w:hAnsi="仿宋"/>
          <w:szCs w:val="32"/>
        </w:rPr>
      </w:pPr>
      <w:r>
        <w:rPr>
          <w:rFonts w:ascii="仿宋_GB2312" w:hint="eastAsia"/>
          <w:b/>
          <w:spacing w:val="10"/>
          <w:szCs w:val="32"/>
        </w:rPr>
        <w:t>【典型意义】</w:t>
      </w:r>
    </w:p>
    <w:p w:rsidR="00274485" w:rsidRDefault="00274485" w:rsidP="00F02F80">
      <w:pPr>
        <w:tabs>
          <w:tab w:val="left" w:pos="6135"/>
        </w:tabs>
        <w:spacing w:line="560" w:lineRule="exact"/>
        <w:ind w:firstLineChars="200" w:firstLine="640"/>
        <w:rPr>
          <w:rFonts w:ascii="仿宋_GB2312" w:hAnsi="仿宋"/>
          <w:szCs w:val="32"/>
        </w:rPr>
      </w:pPr>
      <w:r>
        <w:rPr>
          <w:rFonts w:ascii="仿宋_GB2312" w:hAnsi="仿宋" w:hint="eastAsia"/>
          <w:szCs w:val="32"/>
        </w:rPr>
        <w:t>本案是一起无证驾驶普通二轮摩托车的醉驾案件。不论几个“轮子”</w:t>
      </w:r>
      <w:r w:rsidR="00385E0A">
        <w:rPr>
          <w:rFonts w:ascii="仿宋_GB2312" w:hAnsi="仿宋" w:hint="eastAsia"/>
          <w:szCs w:val="32"/>
        </w:rPr>
        <w:t>的机动车醉驾</w:t>
      </w:r>
      <w:r>
        <w:rPr>
          <w:rFonts w:ascii="仿宋_GB2312" w:hAnsi="仿宋" w:hint="eastAsia"/>
          <w:szCs w:val="32"/>
        </w:rPr>
        <w:t>，对公共安全造成的</w:t>
      </w:r>
      <w:r w:rsidR="00385E0A">
        <w:rPr>
          <w:rFonts w:ascii="仿宋_GB2312" w:hAnsi="仿宋" w:hint="eastAsia"/>
          <w:szCs w:val="32"/>
        </w:rPr>
        <w:t>潜在</w:t>
      </w:r>
      <w:r>
        <w:rPr>
          <w:rFonts w:ascii="仿宋_GB2312" w:hAnsi="仿宋" w:hint="eastAsia"/>
          <w:szCs w:val="32"/>
        </w:rPr>
        <w:t>危害是相同的，对此有两点需要提醒大家：</w:t>
      </w:r>
    </w:p>
    <w:p w:rsidR="00274485" w:rsidRDefault="00385E0A" w:rsidP="00F02F80">
      <w:pPr>
        <w:tabs>
          <w:tab w:val="left" w:pos="6135"/>
        </w:tabs>
        <w:spacing w:line="560" w:lineRule="exact"/>
        <w:ind w:firstLineChars="200" w:firstLine="640"/>
        <w:rPr>
          <w:rFonts w:ascii="仿宋_GB2312" w:hAnsi="仿宋"/>
          <w:szCs w:val="32"/>
        </w:rPr>
      </w:pPr>
      <w:r>
        <w:rPr>
          <w:rFonts w:ascii="仿宋_GB2312" w:hAnsi="仿宋" w:hint="eastAsia"/>
          <w:szCs w:val="32"/>
        </w:rPr>
        <w:t>第一，二轮摩托车与小型汽车一样，都属于机动车。危险驾驶罪</w:t>
      </w:r>
      <w:r w:rsidR="00274485">
        <w:rPr>
          <w:rFonts w:ascii="仿宋_GB2312" w:hAnsi="仿宋" w:hint="eastAsia"/>
          <w:szCs w:val="32"/>
        </w:rPr>
        <w:t>规制的对象是所有在道路上行驶的机动车，饮酒后驾驶二轮摩托车，血液酒精含量达到</w:t>
      </w:r>
      <w:r w:rsidR="00274485" w:rsidRPr="007E7E8C">
        <w:rPr>
          <w:rFonts w:ascii="仿宋_GB2312" w:hAnsi="仿宋" w:hint="eastAsia"/>
          <w:szCs w:val="32"/>
        </w:rPr>
        <w:t>80毫克/100毫升的，同样构成危险驾驶罪。</w:t>
      </w:r>
      <w:r w:rsidR="00274485">
        <w:rPr>
          <w:rFonts w:ascii="仿宋_GB2312" w:hAnsi="仿宋" w:hint="eastAsia"/>
          <w:szCs w:val="32"/>
        </w:rPr>
        <w:t>第二，二轮摩托车的驾驶证与小型汽车不同。二轮摩托车驾驶证的准驾车型为E，但成某某所持有的驾驶证准驾车型为C1，并不包含驾驶摩托车的资格，所以成某某依然属于无驾驶资</w:t>
      </w:r>
      <w:r w:rsidR="00274485">
        <w:rPr>
          <w:rFonts w:ascii="仿宋_GB2312" w:hAnsi="仿宋" w:hint="eastAsia"/>
          <w:szCs w:val="32"/>
        </w:rPr>
        <w:lastRenderedPageBreak/>
        <w:t>格驾驶机动车，根据</w:t>
      </w:r>
      <w:r w:rsidRPr="00433981">
        <w:rPr>
          <w:rFonts w:ascii="仿宋_GB2312" w:hAnsi="仿宋" w:hint="eastAsia"/>
          <w:sz w:val="30"/>
          <w:szCs w:val="30"/>
        </w:rPr>
        <w:t>最高人民法院、最高人民检察院、公安部</w:t>
      </w:r>
      <w:r w:rsidR="00274485" w:rsidRPr="008B5B6C">
        <w:rPr>
          <w:rFonts w:ascii="仿宋_GB2312" w:hAnsi="仿宋" w:hint="eastAsia"/>
          <w:szCs w:val="32"/>
        </w:rPr>
        <w:t>《关于办理醉酒驾驶机动车刑事案件适用法律若干问题的意见》</w:t>
      </w:r>
      <w:r w:rsidR="00274485">
        <w:rPr>
          <w:rFonts w:ascii="仿宋_GB2312" w:hAnsi="仿宋" w:hint="eastAsia"/>
          <w:szCs w:val="32"/>
        </w:rPr>
        <w:t>的相关规定，应当从重处罚。</w:t>
      </w:r>
    </w:p>
    <w:p w:rsidR="00274485" w:rsidRDefault="00274485" w:rsidP="00F02F80">
      <w:pPr>
        <w:tabs>
          <w:tab w:val="left" w:pos="6135"/>
        </w:tabs>
        <w:spacing w:line="560" w:lineRule="exact"/>
        <w:ind w:firstLineChars="200" w:firstLine="640"/>
        <w:rPr>
          <w:rFonts w:ascii="仿宋_GB2312" w:hAnsi="仿宋"/>
          <w:szCs w:val="32"/>
        </w:rPr>
      </w:pPr>
      <w:r>
        <w:rPr>
          <w:rFonts w:ascii="仿宋_GB2312" w:hAnsi="仿宋" w:hint="eastAsia"/>
          <w:szCs w:val="32"/>
        </w:rPr>
        <w:t>这两个“知识点”看似生僻，但成某某是完全清楚的，仅仅因为觉得摩托车危害小、</w:t>
      </w:r>
      <w:r w:rsidR="00031EA3">
        <w:rPr>
          <w:rFonts w:ascii="仿宋_GB2312" w:hAnsi="仿宋" w:hint="eastAsia"/>
          <w:szCs w:val="32"/>
        </w:rPr>
        <w:t>不易</w:t>
      </w:r>
      <w:r>
        <w:rPr>
          <w:rFonts w:ascii="仿宋_GB2312" w:hAnsi="仿宋" w:hint="eastAsia"/>
          <w:szCs w:val="32"/>
        </w:rPr>
        <w:t>被查获，就放松警惕，醉酒驾车，最后要承担相应的法律责任。而且，成某某在此次被查获前就经常无证驾驶摩托车，可见其对法律的漠视。</w:t>
      </w:r>
    </w:p>
    <w:p w:rsidR="00274485" w:rsidRPr="00476040" w:rsidRDefault="00031EA3" w:rsidP="00F02F80">
      <w:pPr>
        <w:tabs>
          <w:tab w:val="left" w:pos="6135"/>
        </w:tabs>
        <w:spacing w:line="560" w:lineRule="exact"/>
        <w:ind w:firstLineChars="200" w:firstLine="640"/>
        <w:rPr>
          <w:rFonts w:ascii="仿宋_GB2312" w:hAnsi="仿宋"/>
          <w:szCs w:val="32"/>
        </w:rPr>
      </w:pPr>
      <w:r>
        <w:rPr>
          <w:rFonts w:ascii="仿宋_GB2312" w:hAnsi="仿宋" w:hint="eastAsia"/>
          <w:szCs w:val="32"/>
        </w:rPr>
        <w:t>醉</w:t>
      </w:r>
      <w:r w:rsidR="00274485" w:rsidRPr="00476040">
        <w:rPr>
          <w:rFonts w:ascii="仿宋_GB2312" w:hAnsi="仿宋" w:hint="eastAsia"/>
          <w:szCs w:val="32"/>
        </w:rPr>
        <w:t>驾入刑已经实施多年，司法机关和</w:t>
      </w:r>
      <w:r w:rsidR="00274485">
        <w:rPr>
          <w:rFonts w:ascii="仿宋_GB2312" w:hAnsi="仿宋" w:hint="eastAsia"/>
          <w:szCs w:val="32"/>
        </w:rPr>
        <w:t>新闻媒体也</w:t>
      </w:r>
      <w:r w:rsidR="00274485" w:rsidRPr="00476040">
        <w:rPr>
          <w:rFonts w:ascii="仿宋_GB2312" w:hAnsi="仿宋" w:hint="eastAsia"/>
          <w:szCs w:val="32"/>
        </w:rPr>
        <w:t>进行过大量</w:t>
      </w:r>
      <w:r w:rsidR="00274485">
        <w:rPr>
          <w:rFonts w:ascii="仿宋_GB2312" w:hAnsi="仿宋" w:hint="eastAsia"/>
          <w:szCs w:val="32"/>
        </w:rPr>
        <w:t>的</w:t>
      </w:r>
      <w:r w:rsidR="00274485" w:rsidRPr="00476040">
        <w:rPr>
          <w:rFonts w:ascii="仿宋_GB2312" w:hAnsi="仿宋" w:hint="eastAsia"/>
          <w:szCs w:val="32"/>
        </w:rPr>
        <w:t>宣传</w:t>
      </w:r>
      <w:r w:rsidR="00274485">
        <w:rPr>
          <w:rFonts w:ascii="仿宋_GB2312" w:hAnsi="仿宋" w:hint="eastAsia"/>
          <w:szCs w:val="32"/>
        </w:rPr>
        <w:t>报道，呼吁人们文明平安出行。但依然有不少驾驶人缺乏自我约束，法律意识淡薄，饮酒后或抱有侥幸心理，或无视法律法规</w:t>
      </w:r>
      <w:r w:rsidR="00274485" w:rsidRPr="00476040">
        <w:rPr>
          <w:rFonts w:ascii="仿宋_GB2312" w:hAnsi="仿宋" w:hint="eastAsia"/>
          <w:szCs w:val="32"/>
        </w:rPr>
        <w:t>，</w:t>
      </w:r>
      <w:r w:rsidR="00274485">
        <w:rPr>
          <w:rFonts w:ascii="仿宋_GB2312" w:hAnsi="仿宋" w:hint="eastAsia"/>
          <w:szCs w:val="32"/>
        </w:rPr>
        <w:t>最终为自己的错误买单</w:t>
      </w:r>
      <w:r w:rsidR="00274485" w:rsidRPr="00476040">
        <w:rPr>
          <w:rFonts w:ascii="仿宋_GB2312" w:hAnsi="仿宋" w:hint="eastAsia"/>
          <w:szCs w:val="32"/>
        </w:rPr>
        <w:t>。</w:t>
      </w:r>
      <w:r w:rsidR="00274485">
        <w:rPr>
          <w:rFonts w:ascii="仿宋_GB2312" w:hAnsi="仿宋" w:hint="eastAsia"/>
          <w:szCs w:val="32"/>
        </w:rPr>
        <w:t>在此希望广大群众能深刻认识到酒驾的违法性、法律的严肃性，勿以恶小而为之，时刻牢记“开车不喝酒、喝酒不开车”，做一个遵纪守法的社会公民。</w:t>
      </w:r>
    </w:p>
    <w:p w:rsidR="00274485" w:rsidRDefault="00274485" w:rsidP="00F02F80">
      <w:pPr>
        <w:pStyle w:val="a0"/>
        <w:spacing w:line="560" w:lineRule="exact"/>
      </w:pPr>
    </w:p>
    <w:p w:rsidR="00274485" w:rsidRDefault="00274485" w:rsidP="00F02F80">
      <w:pPr>
        <w:pStyle w:val="a0"/>
        <w:spacing w:line="560" w:lineRule="exact"/>
      </w:pPr>
    </w:p>
    <w:p w:rsidR="00274485" w:rsidRDefault="00274485" w:rsidP="00F02F80">
      <w:pPr>
        <w:pStyle w:val="a0"/>
        <w:spacing w:line="560" w:lineRule="exact"/>
      </w:pPr>
    </w:p>
    <w:p w:rsidR="00274485" w:rsidRDefault="00274485" w:rsidP="00F02F80">
      <w:pPr>
        <w:pStyle w:val="a0"/>
        <w:spacing w:line="560" w:lineRule="exact"/>
      </w:pPr>
    </w:p>
    <w:p w:rsidR="00274485" w:rsidRDefault="00274485" w:rsidP="00F02F80">
      <w:pPr>
        <w:pStyle w:val="a0"/>
        <w:spacing w:line="560" w:lineRule="exact"/>
      </w:pPr>
    </w:p>
    <w:p w:rsidR="00274485" w:rsidRDefault="00274485" w:rsidP="00F02F80">
      <w:pPr>
        <w:pStyle w:val="a0"/>
        <w:spacing w:line="560" w:lineRule="exact"/>
      </w:pPr>
    </w:p>
    <w:p w:rsidR="00274485" w:rsidRDefault="00274485" w:rsidP="00F02F80">
      <w:pPr>
        <w:pStyle w:val="a0"/>
        <w:spacing w:line="560" w:lineRule="exact"/>
      </w:pPr>
    </w:p>
    <w:p w:rsidR="00274485" w:rsidRDefault="00274485" w:rsidP="00F02F80">
      <w:pPr>
        <w:pStyle w:val="a0"/>
        <w:spacing w:line="560" w:lineRule="exact"/>
      </w:pPr>
    </w:p>
    <w:p w:rsidR="00274485" w:rsidRPr="00274485" w:rsidRDefault="00274485" w:rsidP="00F02F80">
      <w:pPr>
        <w:spacing w:line="560" w:lineRule="exact"/>
        <w:jc w:val="center"/>
        <w:rPr>
          <w:rFonts w:ascii="黑体" w:eastAsia="黑体" w:hAnsi="黑体" w:cs="方正小标宋_GBK"/>
          <w:szCs w:val="32"/>
        </w:rPr>
      </w:pPr>
      <w:r w:rsidRPr="00274485">
        <w:rPr>
          <w:rFonts w:ascii="黑体" w:eastAsia="黑体" w:hAnsi="黑体" w:cs="方正小标宋_GBK" w:hint="eastAsia"/>
          <w:szCs w:val="32"/>
        </w:rPr>
        <w:lastRenderedPageBreak/>
        <w:t>案例三</w:t>
      </w:r>
      <w:r>
        <w:rPr>
          <w:rFonts w:ascii="黑体" w:eastAsia="黑体" w:hAnsi="黑体" w:cs="方正小标宋_GBK" w:hint="eastAsia"/>
          <w:szCs w:val="32"/>
        </w:rPr>
        <w:t xml:space="preserve">   </w:t>
      </w:r>
      <w:r w:rsidRPr="00274485">
        <w:rPr>
          <w:rFonts w:ascii="黑体" w:eastAsia="黑体" w:hAnsi="黑体" w:cs="方正小标宋_GBK" w:hint="eastAsia"/>
          <w:szCs w:val="32"/>
        </w:rPr>
        <w:t xml:space="preserve"> 万某危险驾驶案</w:t>
      </w:r>
    </w:p>
    <w:p w:rsidR="00274485" w:rsidRDefault="00274485" w:rsidP="00F02F80">
      <w:pPr>
        <w:spacing w:line="560" w:lineRule="exact"/>
        <w:rPr>
          <w:rFonts w:ascii="仿宋_GB2312"/>
          <w:b/>
          <w:spacing w:val="10"/>
          <w:sz w:val="30"/>
          <w:szCs w:val="30"/>
        </w:rPr>
      </w:pPr>
      <w:r w:rsidRPr="006914D1">
        <w:rPr>
          <w:rFonts w:ascii="仿宋_GB2312" w:hint="eastAsia"/>
          <w:b/>
          <w:spacing w:val="10"/>
          <w:szCs w:val="32"/>
        </w:rPr>
        <w:t xml:space="preserve">   </w:t>
      </w:r>
      <w:r w:rsidRPr="00433981">
        <w:rPr>
          <w:rFonts w:ascii="仿宋_GB2312" w:hint="eastAsia"/>
          <w:b/>
          <w:spacing w:val="10"/>
          <w:sz w:val="30"/>
          <w:szCs w:val="30"/>
        </w:rPr>
        <w:t xml:space="preserve"> </w:t>
      </w:r>
    </w:p>
    <w:p w:rsidR="00274485" w:rsidRPr="00241686" w:rsidRDefault="00274485" w:rsidP="00241686">
      <w:pPr>
        <w:spacing w:line="560" w:lineRule="exact"/>
        <w:ind w:firstLineChars="147" w:firstLine="502"/>
        <w:rPr>
          <w:rFonts w:ascii="仿宋_GB2312"/>
          <w:b/>
          <w:spacing w:val="10"/>
          <w:szCs w:val="32"/>
        </w:rPr>
      </w:pPr>
      <w:r w:rsidRPr="00241686">
        <w:rPr>
          <w:rFonts w:ascii="仿宋_GB2312" w:hint="eastAsia"/>
          <w:b/>
          <w:spacing w:val="10"/>
          <w:szCs w:val="32"/>
        </w:rPr>
        <w:t>【基本案情】</w:t>
      </w:r>
    </w:p>
    <w:p w:rsidR="00274485" w:rsidRPr="00241686" w:rsidRDefault="00274485" w:rsidP="00241686">
      <w:pPr>
        <w:tabs>
          <w:tab w:val="left" w:pos="6135"/>
        </w:tabs>
        <w:spacing w:line="560" w:lineRule="exact"/>
        <w:ind w:firstLineChars="200" w:firstLine="640"/>
        <w:rPr>
          <w:rFonts w:ascii="仿宋_GB2312" w:hAnsi="仿宋"/>
          <w:szCs w:val="32"/>
        </w:rPr>
      </w:pPr>
      <w:r w:rsidRPr="00241686">
        <w:rPr>
          <w:rFonts w:ascii="仿宋_GB2312" w:hAnsi="仿宋" w:hint="eastAsia"/>
          <w:szCs w:val="32"/>
        </w:rPr>
        <w:t>2019年11月30日21时50分许，万某酒后驾驶一辆小型普通客车沿本市百色路由西向东行驶，至百色路进龙川北路西约300米处时，先后撞击由南向北横穿百色路机动车道的被害人徐某某、魏某某，致两人受伤倒地，徐某某当场昏迷，万某发现造成交通事故后弃车逃离现场。同日22时30分，万某在本市其父母住所处被民警抓获。经对其进行呼气式酒精测试，检测结果为207毫克/100毫升，后经抽取万某血液进行鉴定，其血液中乙醇浓度为215毫克/100毫升。</w:t>
      </w:r>
    </w:p>
    <w:p w:rsidR="00274485" w:rsidRPr="00241686" w:rsidRDefault="00274485" w:rsidP="00241686">
      <w:pPr>
        <w:tabs>
          <w:tab w:val="left" w:pos="6135"/>
        </w:tabs>
        <w:spacing w:line="560" w:lineRule="exact"/>
        <w:ind w:firstLineChars="200" w:firstLine="640"/>
        <w:rPr>
          <w:rFonts w:ascii="仿宋_GB2312" w:hAnsi="仿宋"/>
          <w:szCs w:val="32"/>
        </w:rPr>
      </w:pPr>
      <w:r w:rsidRPr="00241686">
        <w:rPr>
          <w:rFonts w:ascii="仿宋_GB2312" w:hAnsi="仿宋" w:hint="eastAsia"/>
          <w:szCs w:val="32"/>
        </w:rPr>
        <w:t>经道路交通事故认定，万某承担本起道路交通事故的全部责任，被害人徐某某、魏某某不承担事故责任。经鉴定，被害人徐某某因外伤致腰1～4左侧横突骨折已构成轻伤一级；其头部外伤后伴有神经症状、左颞顶枕部头皮下血肿已分别构成轻微伤。被害人魏某某因外伤致骨盆骨折2处、腰椎横突骨折6处已分别构成轻伤一级。</w:t>
      </w:r>
    </w:p>
    <w:p w:rsidR="00274485" w:rsidRPr="00241686" w:rsidRDefault="00274485" w:rsidP="00241686">
      <w:pPr>
        <w:tabs>
          <w:tab w:val="left" w:pos="6135"/>
        </w:tabs>
        <w:spacing w:line="560" w:lineRule="exact"/>
        <w:ind w:firstLineChars="200" w:firstLine="640"/>
        <w:rPr>
          <w:rFonts w:ascii="仿宋_GB2312" w:hAnsi="仿宋"/>
          <w:szCs w:val="32"/>
        </w:rPr>
      </w:pPr>
      <w:r w:rsidRPr="00241686">
        <w:rPr>
          <w:rFonts w:ascii="仿宋_GB2312" w:hAnsi="仿宋" w:hint="eastAsia"/>
          <w:szCs w:val="32"/>
        </w:rPr>
        <w:t>到案后，万某如实供述了醉酒后驾车并造成交通事故的主要犯罪事实，并赔偿了两名被害人共计人民币20万元，取得了被害人谅解。</w:t>
      </w:r>
    </w:p>
    <w:p w:rsidR="00274485" w:rsidRPr="00241686" w:rsidRDefault="00274485" w:rsidP="00241686">
      <w:pPr>
        <w:tabs>
          <w:tab w:val="left" w:pos="6135"/>
        </w:tabs>
        <w:spacing w:line="560" w:lineRule="exact"/>
        <w:ind w:firstLineChars="200" w:firstLine="640"/>
        <w:rPr>
          <w:rFonts w:ascii="仿宋_GB2312" w:hAnsi="仿宋"/>
          <w:szCs w:val="32"/>
        </w:rPr>
      </w:pPr>
      <w:r w:rsidRPr="00241686">
        <w:rPr>
          <w:rFonts w:ascii="仿宋_GB2312" w:hAnsi="仿宋" w:hint="eastAsia"/>
          <w:szCs w:val="32"/>
        </w:rPr>
        <w:t>2020年4月1日，本院以万某涉嫌危险驾驶罪向徐汇区人民法院提起公诉；同年4月23日，徐汇区人民法院以万某犯危</w:t>
      </w:r>
      <w:r w:rsidRPr="00241686">
        <w:rPr>
          <w:rFonts w:ascii="仿宋_GB2312" w:hAnsi="仿宋" w:hint="eastAsia"/>
          <w:szCs w:val="32"/>
        </w:rPr>
        <w:lastRenderedPageBreak/>
        <w:t>险驾驶罪判处拘役五个月，并处罚金人民币一万元。</w:t>
      </w:r>
    </w:p>
    <w:p w:rsidR="00274485" w:rsidRPr="00241686" w:rsidRDefault="00274485" w:rsidP="00241686">
      <w:pPr>
        <w:tabs>
          <w:tab w:val="left" w:pos="6135"/>
        </w:tabs>
        <w:spacing w:line="560" w:lineRule="exact"/>
        <w:ind w:firstLineChars="200" w:firstLine="683"/>
        <w:rPr>
          <w:rFonts w:ascii="仿宋_GB2312" w:hAnsi="仿宋"/>
          <w:szCs w:val="32"/>
        </w:rPr>
      </w:pPr>
      <w:r w:rsidRPr="00241686">
        <w:rPr>
          <w:rFonts w:ascii="仿宋_GB2312" w:hint="eastAsia"/>
          <w:b/>
          <w:spacing w:val="10"/>
          <w:szCs w:val="32"/>
        </w:rPr>
        <w:t>【典型意义】</w:t>
      </w:r>
    </w:p>
    <w:p w:rsidR="00274485" w:rsidRPr="00241686" w:rsidRDefault="00274485" w:rsidP="00241686">
      <w:pPr>
        <w:tabs>
          <w:tab w:val="left" w:pos="6135"/>
        </w:tabs>
        <w:spacing w:line="560" w:lineRule="exact"/>
        <w:ind w:firstLineChars="200" w:firstLine="640"/>
        <w:rPr>
          <w:rFonts w:ascii="仿宋_GB2312" w:hAnsi="仿宋"/>
          <w:szCs w:val="32"/>
        </w:rPr>
      </w:pPr>
      <w:r w:rsidRPr="00241686">
        <w:rPr>
          <w:rFonts w:ascii="仿宋_GB2312" w:hAnsi="仿宋" w:hint="eastAsia"/>
          <w:szCs w:val="32"/>
        </w:rPr>
        <w:t>本案中，万某醉酒驾驶机动车的犯罪行为具有严重的社会危害性，性质恶劣。</w:t>
      </w:r>
    </w:p>
    <w:p w:rsidR="00274485" w:rsidRPr="00241686" w:rsidRDefault="00274485" w:rsidP="00241686">
      <w:pPr>
        <w:tabs>
          <w:tab w:val="left" w:pos="6135"/>
        </w:tabs>
        <w:spacing w:line="560" w:lineRule="exact"/>
        <w:ind w:firstLineChars="200" w:firstLine="640"/>
        <w:rPr>
          <w:rFonts w:ascii="仿宋_GB2312" w:hAnsi="仿宋"/>
          <w:szCs w:val="32"/>
        </w:rPr>
      </w:pPr>
      <w:r w:rsidRPr="00241686">
        <w:rPr>
          <w:rFonts w:ascii="仿宋_GB2312" w:hAnsi="仿宋" w:hint="eastAsia"/>
          <w:szCs w:val="32"/>
        </w:rPr>
        <w:t>首先，万某的血液酒精含量高。在道路上驾驶机动车，血液酒精含量达到80毫克/100毫升的，就已经构成危险驾驶罪，而万某的血液酒精含量高达215毫克/100毫升，远远高出此标准，万某在醉酒程度非常严重的情况下，仍然驾驶车辆，可见其主观上对法律及公共安全的漠视。</w:t>
      </w:r>
    </w:p>
    <w:p w:rsidR="00274485" w:rsidRPr="00241686" w:rsidRDefault="00274485" w:rsidP="00241686">
      <w:pPr>
        <w:tabs>
          <w:tab w:val="left" w:pos="6135"/>
        </w:tabs>
        <w:spacing w:line="560" w:lineRule="exact"/>
        <w:ind w:firstLineChars="200" w:firstLine="640"/>
        <w:rPr>
          <w:rFonts w:ascii="仿宋_GB2312" w:hAnsi="仿宋"/>
          <w:color w:val="FF0000"/>
          <w:szCs w:val="32"/>
        </w:rPr>
      </w:pPr>
      <w:r w:rsidRPr="00241686">
        <w:rPr>
          <w:rFonts w:ascii="仿宋_GB2312" w:hAnsi="仿宋" w:hint="eastAsia"/>
          <w:szCs w:val="32"/>
        </w:rPr>
        <w:t>其次，万某造成交通事故，导致严重后果。万某醉酒后驾车撞击路人，致使两名被害人多处轻伤、轻微伤的伤情，</w:t>
      </w:r>
      <w:r w:rsidRPr="00241686">
        <w:rPr>
          <w:rFonts w:ascii="仿宋_GB2312" w:hAnsi="仿宋" w:hint="eastAsia"/>
          <w:color w:val="000000" w:themeColor="text1"/>
          <w:szCs w:val="32"/>
        </w:rPr>
        <w:t>严重侵害公民的人身安全，而且导致</w:t>
      </w:r>
      <w:r w:rsidR="00031EA3" w:rsidRPr="00241686">
        <w:rPr>
          <w:rFonts w:ascii="仿宋_GB2312" w:hAnsi="仿宋" w:hint="eastAsia"/>
          <w:color w:val="000000" w:themeColor="text1"/>
          <w:szCs w:val="32"/>
        </w:rPr>
        <w:t>附近一辆</w:t>
      </w:r>
      <w:r w:rsidRPr="00241686">
        <w:rPr>
          <w:rFonts w:ascii="仿宋_GB2312" w:hAnsi="仿宋" w:hint="eastAsia"/>
          <w:color w:val="000000" w:themeColor="text1"/>
          <w:szCs w:val="32"/>
        </w:rPr>
        <w:t>公交车司机为避让被撞击的被害人而急转方向，</w:t>
      </w:r>
      <w:r w:rsidRPr="00241686">
        <w:rPr>
          <w:rFonts w:ascii="仿宋_GB2312" w:hAnsi="仿宋" w:hint="eastAsia"/>
          <w:szCs w:val="32"/>
        </w:rPr>
        <w:t>虽未造成人身、财产损失，但存在危害道路安全的潜在风险。</w:t>
      </w:r>
    </w:p>
    <w:p w:rsidR="00274485" w:rsidRPr="00241686" w:rsidRDefault="00274485" w:rsidP="00241686">
      <w:pPr>
        <w:tabs>
          <w:tab w:val="left" w:pos="6135"/>
        </w:tabs>
        <w:spacing w:line="560" w:lineRule="exact"/>
        <w:ind w:firstLineChars="200" w:firstLine="640"/>
        <w:rPr>
          <w:rFonts w:ascii="仿宋_GB2312" w:hAnsi="仿宋"/>
          <w:szCs w:val="32"/>
        </w:rPr>
      </w:pPr>
      <w:r w:rsidRPr="00241686">
        <w:rPr>
          <w:rFonts w:ascii="仿宋_GB2312" w:hAnsi="仿宋" w:hint="eastAsia"/>
          <w:szCs w:val="32"/>
        </w:rPr>
        <w:t>第三，万某肇事后逃逸。根据《中华人民共和国道路交通安全法》的相关规定，发生交通事故后，车辆驾驶人应当立即停车，保护现场，并及时救助受伤人员，迅速报告执勤的交通警察或者公安机关交通管理部门。但本案中，万某明知发生事故并造成两人受伤，仍然直接离开现场，置伤者不顾，根据《关于审理交通肇事刑事案件具体应用法律若干问题的解释》相关规定，认定为逃逸，从重处罚。</w:t>
      </w:r>
    </w:p>
    <w:p w:rsidR="00274485" w:rsidRPr="00241686" w:rsidRDefault="00274485" w:rsidP="00241686">
      <w:pPr>
        <w:tabs>
          <w:tab w:val="left" w:pos="6135"/>
        </w:tabs>
        <w:spacing w:line="560" w:lineRule="exact"/>
        <w:ind w:firstLineChars="200" w:firstLine="640"/>
        <w:rPr>
          <w:rFonts w:ascii="仿宋_GB2312" w:hAnsi="仿宋"/>
          <w:szCs w:val="32"/>
        </w:rPr>
      </w:pPr>
      <w:r w:rsidRPr="00241686">
        <w:rPr>
          <w:rFonts w:ascii="仿宋_GB2312" w:hAnsi="仿宋" w:hint="eastAsia"/>
          <w:szCs w:val="32"/>
        </w:rPr>
        <w:t>2013年12月，最高人民法院、最高人民检察院、公安部颁</w:t>
      </w:r>
      <w:r w:rsidRPr="00241686">
        <w:rPr>
          <w:rFonts w:ascii="仿宋_GB2312" w:hAnsi="仿宋" w:hint="eastAsia"/>
          <w:szCs w:val="32"/>
        </w:rPr>
        <w:lastRenderedPageBreak/>
        <w:t>布《关于办理醉酒驾驶机动车刑事案件适用法律若干问题的意见》明确规定，醉酒驾驶机动车，造成交通事故且负事故全部或者主要责任，或者造成交通事故后逃逸，尚未构成其他犯罪的；血液酒精含量达到200毫克/100毫升以上的，从重处罚。在此提醒广大群众提高安全意识和法律意识，过度饮酒不仅伤害自己的身体健康，酒后驾车更会危害他人生命安全，造成不可挽回的后果。如果确实发生交通事故，也要积极主动履行救助、报警等义务，防止损害进一步扩大。</w:t>
      </w:r>
    </w:p>
    <w:p w:rsidR="00274485" w:rsidRPr="00241686" w:rsidRDefault="00274485" w:rsidP="00F02F80">
      <w:pPr>
        <w:pStyle w:val="a0"/>
        <w:spacing w:line="560" w:lineRule="exact"/>
        <w:rPr>
          <w:szCs w:val="32"/>
        </w:rPr>
      </w:pPr>
    </w:p>
    <w:p w:rsidR="00274485" w:rsidRPr="00241686" w:rsidRDefault="00274485" w:rsidP="00F02F80">
      <w:pPr>
        <w:pStyle w:val="a0"/>
        <w:spacing w:line="560" w:lineRule="exact"/>
        <w:rPr>
          <w:szCs w:val="32"/>
        </w:rPr>
      </w:pPr>
    </w:p>
    <w:p w:rsidR="00274485" w:rsidRPr="00241686" w:rsidRDefault="00274485" w:rsidP="00F02F80">
      <w:pPr>
        <w:pStyle w:val="a0"/>
        <w:spacing w:line="560" w:lineRule="exact"/>
        <w:rPr>
          <w:szCs w:val="32"/>
        </w:rPr>
      </w:pPr>
    </w:p>
    <w:p w:rsidR="00274485" w:rsidRPr="00241686" w:rsidRDefault="00274485" w:rsidP="00F02F80">
      <w:pPr>
        <w:pStyle w:val="a0"/>
        <w:spacing w:line="560" w:lineRule="exact"/>
        <w:rPr>
          <w:szCs w:val="32"/>
        </w:rPr>
      </w:pPr>
    </w:p>
    <w:p w:rsidR="00274485" w:rsidRPr="00241686" w:rsidRDefault="00274485" w:rsidP="00F02F80">
      <w:pPr>
        <w:pStyle w:val="a0"/>
        <w:spacing w:line="560" w:lineRule="exact"/>
        <w:rPr>
          <w:szCs w:val="32"/>
        </w:rPr>
      </w:pPr>
    </w:p>
    <w:p w:rsidR="00274485" w:rsidRPr="00241686" w:rsidRDefault="00274485" w:rsidP="00F02F80">
      <w:pPr>
        <w:pStyle w:val="a0"/>
        <w:spacing w:line="560" w:lineRule="exact"/>
        <w:rPr>
          <w:szCs w:val="32"/>
        </w:rPr>
      </w:pPr>
    </w:p>
    <w:p w:rsidR="00274485" w:rsidRPr="00241686" w:rsidRDefault="00274485" w:rsidP="00F02F80">
      <w:pPr>
        <w:pStyle w:val="a0"/>
        <w:spacing w:line="560" w:lineRule="exact"/>
        <w:rPr>
          <w:szCs w:val="32"/>
        </w:rPr>
      </w:pPr>
    </w:p>
    <w:p w:rsidR="00274485" w:rsidRPr="00241686" w:rsidRDefault="00274485" w:rsidP="00F02F80">
      <w:pPr>
        <w:pStyle w:val="a0"/>
        <w:spacing w:line="560" w:lineRule="exact"/>
        <w:rPr>
          <w:szCs w:val="32"/>
        </w:rPr>
      </w:pPr>
    </w:p>
    <w:p w:rsidR="00274485" w:rsidRPr="00241686" w:rsidRDefault="00274485" w:rsidP="00F02F80">
      <w:pPr>
        <w:pStyle w:val="a0"/>
        <w:spacing w:line="560" w:lineRule="exact"/>
        <w:rPr>
          <w:szCs w:val="32"/>
        </w:rPr>
      </w:pPr>
    </w:p>
    <w:p w:rsidR="00274485" w:rsidRPr="00241686" w:rsidRDefault="00274485" w:rsidP="00F02F80">
      <w:pPr>
        <w:pStyle w:val="a0"/>
        <w:spacing w:line="560" w:lineRule="exact"/>
        <w:rPr>
          <w:szCs w:val="32"/>
        </w:rPr>
      </w:pPr>
    </w:p>
    <w:p w:rsidR="00274485" w:rsidRPr="00241686" w:rsidRDefault="00274485" w:rsidP="00F02F80">
      <w:pPr>
        <w:pStyle w:val="a0"/>
        <w:spacing w:line="560" w:lineRule="exact"/>
        <w:rPr>
          <w:szCs w:val="32"/>
        </w:rPr>
      </w:pPr>
    </w:p>
    <w:p w:rsidR="00274485" w:rsidRDefault="00274485" w:rsidP="00F02F80">
      <w:pPr>
        <w:pStyle w:val="a0"/>
        <w:spacing w:line="560" w:lineRule="exact"/>
      </w:pPr>
    </w:p>
    <w:p w:rsidR="00274485" w:rsidRDefault="00274485" w:rsidP="00F02F80">
      <w:pPr>
        <w:spacing w:line="560" w:lineRule="exact"/>
        <w:jc w:val="center"/>
        <w:rPr>
          <w:rFonts w:ascii="黑体" w:eastAsia="黑体" w:hAnsi="黑体" w:cs="方正小标宋_GBK"/>
          <w:szCs w:val="32"/>
        </w:rPr>
      </w:pPr>
      <w:r w:rsidRPr="00274485">
        <w:rPr>
          <w:rFonts w:ascii="黑体" w:eastAsia="黑体" w:hAnsi="黑体" w:cs="方正小标宋_GBK" w:hint="eastAsia"/>
          <w:szCs w:val="32"/>
        </w:rPr>
        <w:lastRenderedPageBreak/>
        <w:t>案例四   王某危险驾驶案、龙某某包庇案</w:t>
      </w:r>
    </w:p>
    <w:p w:rsidR="00274485" w:rsidRPr="00274485" w:rsidRDefault="00274485" w:rsidP="00F02F80">
      <w:pPr>
        <w:pStyle w:val="a0"/>
        <w:spacing w:line="560" w:lineRule="exact"/>
      </w:pPr>
    </w:p>
    <w:p w:rsidR="00274485" w:rsidRDefault="00274485" w:rsidP="00F02F80">
      <w:pPr>
        <w:spacing w:line="560" w:lineRule="exact"/>
        <w:rPr>
          <w:rFonts w:ascii="仿宋_GB2312"/>
          <w:b/>
          <w:spacing w:val="10"/>
          <w:szCs w:val="32"/>
        </w:rPr>
      </w:pPr>
      <w:r w:rsidRPr="006914D1">
        <w:rPr>
          <w:rFonts w:ascii="仿宋_GB2312" w:hint="eastAsia"/>
          <w:b/>
          <w:spacing w:val="10"/>
          <w:szCs w:val="32"/>
        </w:rPr>
        <w:t xml:space="preserve">    </w:t>
      </w:r>
      <w:r>
        <w:rPr>
          <w:rFonts w:ascii="仿宋_GB2312" w:hint="eastAsia"/>
          <w:b/>
          <w:spacing w:val="10"/>
          <w:szCs w:val="32"/>
        </w:rPr>
        <w:t>【</w:t>
      </w:r>
      <w:r w:rsidRPr="006914D1">
        <w:rPr>
          <w:rFonts w:ascii="仿宋_GB2312" w:hint="eastAsia"/>
          <w:b/>
          <w:spacing w:val="10"/>
          <w:szCs w:val="32"/>
        </w:rPr>
        <w:t>基本案情</w:t>
      </w:r>
      <w:r>
        <w:rPr>
          <w:rFonts w:ascii="仿宋_GB2312" w:hint="eastAsia"/>
          <w:b/>
          <w:spacing w:val="10"/>
          <w:szCs w:val="32"/>
        </w:rPr>
        <w:t>】</w:t>
      </w:r>
    </w:p>
    <w:p w:rsidR="00274485" w:rsidRDefault="00274485" w:rsidP="00F02F80">
      <w:pPr>
        <w:overflowPunct w:val="0"/>
        <w:adjustRightInd w:val="0"/>
        <w:snapToGrid w:val="0"/>
        <w:spacing w:line="560" w:lineRule="exact"/>
        <w:ind w:leftChars="1" w:left="3" w:firstLineChars="200" w:firstLine="640"/>
        <w:rPr>
          <w:rFonts w:ascii="仿宋_GB2312"/>
          <w:color w:val="000000"/>
          <w:szCs w:val="32"/>
        </w:rPr>
      </w:pPr>
      <w:r w:rsidRPr="009F51B5">
        <w:rPr>
          <w:rFonts w:ascii="仿宋_GB2312" w:hint="eastAsia"/>
          <w:color w:val="000000"/>
          <w:szCs w:val="32"/>
        </w:rPr>
        <w:t>2020年7月3日1时32分许，</w:t>
      </w:r>
      <w:r>
        <w:rPr>
          <w:rFonts w:ascii="仿宋_GB2312" w:hint="eastAsia"/>
          <w:color w:val="000000"/>
          <w:szCs w:val="32"/>
        </w:rPr>
        <w:t>王某酒后</w:t>
      </w:r>
      <w:r w:rsidRPr="009F51B5">
        <w:rPr>
          <w:rFonts w:ascii="仿宋_GB2312" w:hint="eastAsia"/>
          <w:color w:val="000000"/>
          <w:szCs w:val="32"/>
        </w:rPr>
        <w:t>驾驶</w:t>
      </w:r>
      <w:r>
        <w:rPr>
          <w:rFonts w:ascii="仿宋_GB2312" w:hint="eastAsia"/>
          <w:color w:val="000000"/>
          <w:szCs w:val="32"/>
        </w:rPr>
        <w:t>一辆</w:t>
      </w:r>
      <w:r w:rsidRPr="009F51B5">
        <w:rPr>
          <w:rFonts w:ascii="仿宋_GB2312" w:hint="eastAsia"/>
          <w:color w:val="000000"/>
          <w:szCs w:val="32"/>
        </w:rPr>
        <w:t>小型轿车，</w:t>
      </w:r>
      <w:r>
        <w:rPr>
          <w:rFonts w:ascii="仿宋_GB2312" w:hint="eastAsia"/>
          <w:color w:val="000000"/>
          <w:szCs w:val="32"/>
        </w:rPr>
        <w:t>载一同饮酒的张某甲、张某乙、龙某某行驶至</w:t>
      </w:r>
      <w:r w:rsidRPr="009F51B5">
        <w:rPr>
          <w:rFonts w:ascii="仿宋_GB2312" w:hint="eastAsia"/>
          <w:color w:val="000000"/>
          <w:szCs w:val="32"/>
        </w:rPr>
        <w:t>本市徐汇区龙耀路进云锦路东约200米</w:t>
      </w:r>
      <w:r>
        <w:rPr>
          <w:rFonts w:ascii="仿宋_GB2312" w:hint="eastAsia"/>
          <w:color w:val="000000"/>
          <w:szCs w:val="32"/>
        </w:rPr>
        <w:t>附近时，发现交警设卡盘查。王某为逃避处罚，停车与副驾驶座的张某甲交换</w:t>
      </w:r>
      <w:r w:rsidRPr="009F51B5">
        <w:rPr>
          <w:rFonts w:ascii="仿宋_GB2312" w:hint="eastAsia"/>
          <w:color w:val="000000"/>
          <w:szCs w:val="32"/>
        </w:rPr>
        <w:t>座位</w:t>
      </w:r>
      <w:r>
        <w:rPr>
          <w:rFonts w:ascii="仿宋_GB2312" w:hint="eastAsia"/>
          <w:color w:val="000000"/>
          <w:szCs w:val="32"/>
        </w:rPr>
        <w:t>，并在交警盘查期间，与龙某某串通，谎称龙某某是驾驶人。交警怀疑张某甲并非实际驾驶人，遂</w:t>
      </w:r>
      <w:r w:rsidRPr="009F51B5">
        <w:rPr>
          <w:rFonts w:ascii="仿宋_GB2312" w:hint="eastAsia"/>
          <w:color w:val="000000"/>
          <w:szCs w:val="32"/>
        </w:rPr>
        <w:t>对</w:t>
      </w:r>
      <w:r>
        <w:rPr>
          <w:rFonts w:ascii="仿宋_GB2312" w:hint="eastAsia"/>
          <w:color w:val="000000"/>
          <w:szCs w:val="32"/>
        </w:rPr>
        <w:t>四人</w:t>
      </w:r>
      <w:r w:rsidRPr="009F51B5">
        <w:rPr>
          <w:rFonts w:ascii="仿宋_GB2312" w:hint="eastAsia"/>
          <w:color w:val="000000"/>
          <w:szCs w:val="32"/>
        </w:rPr>
        <w:t>进行</w:t>
      </w:r>
      <w:r>
        <w:rPr>
          <w:rFonts w:ascii="仿宋_GB2312" w:hint="eastAsia"/>
          <w:color w:val="000000"/>
          <w:szCs w:val="32"/>
        </w:rPr>
        <w:t>了</w:t>
      </w:r>
      <w:r w:rsidRPr="009F51B5">
        <w:rPr>
          <w:rFonts w:ascii="仿宋_GB2312" w:hint="eastAsia"/>
          <w:color w:val="000000"/>
          <w:szCs w:val="32"/>
        </w:rPr>
        <w:t>呼气式酒精检测，</w:t>
      </w:r>
      <w:r>
        <w:rPr>
          <w:rFonts w:ascii="仿宋_GB2312" w:hint="eastAsia"/>
          <w:color w:val="000000"/>
          <w:szCs w:val="32"/>
        </w:rPr>
        <w:t>均检出酒精成分，其中王某的检测</w:t>
      </w:r>
      <w:r w:rsidRPr="009F51B5">
        <w:rPr>
          <w:rFonts w:ascii="仿宋_GB2312" w:hint="eastAsia"/>
          <w:color w:val="000000"/>
          <w:szCs w:val="32"/>
        </w:rPr>
        <w:t>结果为90毫克/100毫升</w:t>
      </w:r>
      <w:r>
        <w:rPr>
          <w:rFonts w:ascii="仿宋_GB2312" w:hint="eastAsia"/>
          <w:color w:val="000000"/>
          <w:szCs w:val="32"/>
        </w:rPr>
        <w:t>，龙某某的检测结果为131</w:t>
      </w:r>
      <w:r w:rsidRPr="009F51B5">
        <w:rPr>
          <w:rFonts w:ascii="仿宋_GB2312" w:hint="eastAsia"/>
          <w:color w:val="000000"/>
          <w:szCs w:val="32"/>
        </w:rPr>
        <w:t>毫克/100毫升</w:t>
      </w:r>
      <w:r>
        <w:rPr>
          <w:rFonts w:ascii="仿宋_GB2312" w:hint="eastAsia"/>
          <w:color w:val="000000"/>
          <w:szCs w:val="32"/>
        </w:rPr>
        <w:t>，交警遂将四人一同带回派出所调查。</w:t>
      </w:r>
    </w:p>
    <w:p w:rsidR="00274485" w:rsidRPr="009F51B5" w:rsidRDefault="00274485" w:rsidP="00F02F80">
      <w:pPr>
        <w:overflowPunct w:val="0"/>
        <w:adjustRightInd w:val="0"/>
        <w:snapToGrid w:val="0"/>
        <w:spacing w:line="560" w:lineRule="exact"/>
        <w:ind w:leftChars="1" w:left="3" w:firstLineChars="200" w:firstLine="640"/>
        <w:rPr>
          <w:rFonts w:ascii="仿宋_GB2312"/>
          <w:color w:val="000000"/>
          <w:szCs w:val="32"/>
        </w:rPr>
      </w:pPr>
      <w:r>
        <w:rPr>
          <w:rFonts w:ascii="仿宋_GB2312" w:hint="eastAsia"/>
          <w:color w:val="000000"/>
          <w:szCs w:val="32"/>
        </w:rPr>
        <w:t>到案后，张某甲、张某乙因忌惮王某未说出实情，而王某及龙某某则坚称龙某某是驾驶人，</w:t>
      </w:r>
      <w:r w:rsidRPr="00051CCF">
        <w:rPr>
          <w:rFonts w:ascii="仿宋_GB2312" w:hint="eastAsia"/>
          <w:color w:val="000000" w:themeColor="text1"/>
          <w:szCs w:val="32"/>
        </w:rPr>
        <w:t>民警</w:t>
      </w:r>
      <w:r>
        <w:rPr>
          <w:rFonts w:ascii="仿宋_GB2312" w:hint="eastAsia"/>
          <w:color w:val="000000"/>
          <w:szCs w:val="32"/>
        </w:rPr>
        <w:t>遂让王某离开派出所。后张某甲、张某乙主动交代称，王某才是实际驾驶人，此时王某的电话已经无人接听，公安机关至此确定王某具有重大犯罪嫌疑，并开展抓捕。</w:t>
      </w:r>
      <w:r w:rsidRPr="009F51B5">
        <w:rPr>
          <w:rFonts w:ascii="仿宋_GB2312" w:hint="eastAsia"/>
          <w:color w:val="000000"/>
          <w:szCs w:val="32"/>
        </w:rPr>
        <w:t>同日9时许，</w:t>
      </w:r>
      <w:r>
        <w:rPr>
          <w:rFonts w:ascii="仿宋_GB2312" w:hint="eastAsia"/>
          <w:color w:val="000000"/>
          <w:szCs w:val="32"/>
        </w:rPr>
        <w:t>王某</w:t>
      </w:r>
      <w:r w:rsidRPr="009F51B5">
        <w:rPr>
          <w:rFonts w:ascii="仿宋_GB2312" w:hint="eastAsia"/>
          <w:color w:val="000000"/>
          <w:szCs w:val="32"/>
        </w:rPr>
        <w:t>在本市</w:t>
      </w:r>
      <w:r>
        <w:rPr>
          <w:rFonts w:ascii="仿宋_GB2312" w:hint="eastAsia"/>
          <w:color w:val="000000"/>
          <w:szCs w:val="32"/>
        </w:rPr>
        <w:t>的住所内被抓获，并如实供述了上述犯罪事实。但经抽取王某的血液进行</w:t>
      </w:r>
      <w:r w:rsidRPr="009F51B5">
        <w:rPr>
          <w:rFonts w:ascii="仿宋_GB2312" w:hint="eastAsia"/>
          <w:color w:val="000000"/>
          <w:szCs w:val="32"/>
        </w:rPr>
        <w:t>鉴定，其血液中未检出</w:t>
      </w:r>
      <w:r w:rsidR="00031EA3">
        <w:rPr>
          <w:rFonts w:ascii="仿宋_GB2312" w:hint="eastAsia"/>
          <w:color w:val="000000"/>
          <w:szCs w:val="32"/>
        </w:rPr>
        <w:t>酒精成分</w:t>
      </w:r>
      <w:r w:rsidRPr="009F51B5">
        <w:rPr>
          <w:rFonts w:ascii="仿宋_GB2312" w:hint="eastAsia"/>
          <w:color w:val="000000"/>
          <w:szCs w:val="32"/>
        </w:rPr>
        <w:t>。</w:t>
      </w:r>
    </w:p>
    <w:p w:rsidR="00274485" w:rsidRDefault="00274485" w:rsidP="00F02F80">
      <w:pPr>
        <w:tabs>
          <w:tab w:val="left" w:pos="6135"/>
        </w:tabs>
        <w:spacing w:line="560" w:lineRule="exact"/>
        <w:ind w:firstLineChars="200" w:firstLine="640"/>
        <w:rPr>
          <w:rFonts w:ascii="仿宋_GB2312" w:hAnsi="仿宋"/>
          <w:szCs w:val="32"/>
        </w:rPr>
      </w:pPr>
      <w:r>
        <w:rPr>
          <w:rFonts w:ascii="仿宋_GB2312" w:hAnsi="仿宋" w:hint="eastAsia"/>
          <w:szCs w:val="32"/>
        </w:rPr>
        <w:t>2020年9月21日，本院以王某涉嫌危险驾驶罪向徐汇区人民法院提起公诉；同年9月28日，徐汇区人民法院以王某犯危险驾驶罪判处拘役一个月，并处罚金人民币五千元。</w:t>
      </w:r>
    </w:p>
    <w:p w:rsidR="00274485" w:rsidRPr="00BA1165" w:rsidRDefault="00274485" w:rsidP="00F02F80">
      <w:pPr>
        <w:spacing w:line="560" w:lineRule="exact"/>
        <w:ind w:firstLine="645"/>
        <w:rPr>
          <w:rFonts w:ascii="仿宋_GB2312" w:hAnsi="仿宋"/>
          <w:szCs w:val="32"/>
        </w:rPr>
      </w:pPr>
      <w:r w:rsidRPr="00BA1165">
        <w:rPr>
          <w:rFonts w:ascii="仿宋_GB2312" w:hAnsi="仿宋" w:hint="eastAsia"/>
          <w:szCs w:val="32"/>
        </w:rPr>
        <w:t>2020年9月11日</w:t>
      </w:r>
      <w:r>
        <w:rPr>
          <w:rFonts w:ascii="仿宋_GB2312" w:hAnsi="仿宋" w:hint="eastAsia"/>
          <w:szCs w:val="32"/>
        </w:rPr>
        <w:t>，本院以龙某某涉嫌包庇罪要求公安机关</w:t>
      </w:r>
      <w:r>
        <w:rPr>
          <w:rFonts w:ascii="仿宋_GB2312" w:hAnsi="仿宋" w:hint="eastAsia"/>
          <w:szCs w:val="32"/>
        </w:rPr>
        <w:lastRenderedPageBreak/>
        <w:t>补充移送起诉；</w:t>
      </w:r>
      <w:r>
        <w:rPr>
          <w:rFonts w:ascii="仿宋_GB2312" w:hAnsi="Calibri" w:hint="eastAsia"/>
          <w:color w:val="000000"/>
          <w:szCs w:val="32"/>
        </w:rPr>
        <w:t>同</w:t>
      </w:r>
      <w:r w:rsidRPr="00D332B5">
        <w:rPr>
          <w:rFonts w:ascii="仿宋_GB2312" w:hAnsi="Calibri" w:hint="eastAsia"/>
          <w:color w:val="000000"/>
          <w:szCs w:val="32"/>
        </w:rPr>
        <w:t>年9月14日，</w:t>
      </w:r>
      <w:r>
        <w:rPr>
          <w:rFonts w:ascii="仿宋_GB2312" w:hAnsi="Calibri" w:hint="eastAsia"/>
          <w:color w:val="000000"/>
          <w:szCs w:val="32"/>
        </w:rPr>
        <w:t>龙某某</w:t>
      </w:r>
      <w:r w:rsidRPr="00D332B5">
        <w:rPr>
          <w:rFonts w:ascii="仿宋_GB2312" w:hAnsi="Calibri" w:hint="eastAsia"/>
          <w:color w:val="000000"/>
          <w:szCs w:val="32"/>
        </w:rPr>
        <w:t>经</w:t>
      </w:r>
      <w:r>
        <w:rPr>
          <w:rFonts w:ascii="仿宋_GB2312" w:hAnsi="Calibri" w:hint="eastAsia"/>
          <w:color w:val="000000"/>
          <w:szCs w:val="32"/>
        </w:rPr>
        <w:t>公安机关电话通知后主动至派出所</w:t>
      </w:r>
      <w:r w:rsidRPr="00D332B5">
        <w:rPr>
          <w:rFonts w:ascii="仿宋_GB2312" w:hAnsi="Calibri" w:hint="eastAsia"/>
          <w:color w:val="000000"/>
          <w:szCs w:val="32"/>
        </w:rPr>
        <w:t>投案，如实供述</w:t>
      </w:r>
      <w:r>
        <w:rPr>
          <w:rFonts w:ascii="仿宋_GB2312" w:hAnsi="Calibri" w:hint="eastAsia"/>
          <w:color w:val="000000"/>
          <w:szCs w:val="32"/>
        </w:rPr>
        <w:t>了</w:t>
      </w:r>
      <w:r w:rsidRPr="00D332B5">
        <w:rPr>
          <w:rFonts w:ascii="仿宋_GB2312" w:hAnsi="Calibri" w:hint="eastAsia"/>
          <w:color w:val="000000"/>
          <w:szCs w:val="32"/>
        </w:rPr>
        <w:t>犯罪事实</w:t>
      </w:r>
      <w:r>
        <w:rPr>
          <w:rFonts w:ascii="仿宋_GB2312" w:hAnsi="Calibri" w:hint="eastAsia"/>
          <w:color w:val="000000"/>
          <w:szCs w:val="32"/>
        </w:rPr>
        <w:t>；</w:t>
      </w:r>
      <w:r>
        <w:rPr>
          <w:rFonts w:ascii="仿宋_GB2312" w:hAnsi="仿宋" w:hint="eastAsia"/>
          <w:szCs w:val="32"/>
        </w:rPr>
        <w:t>同年11月13日，本院以龙某某涉嫌包庇罪向徐汇区人民法院提起公诉;</w:t>
      </w:r>
      <w:r w:rsidRPr="00751ECB">
        <w:rPr>
          <w:rFonts w:ascii="仿宋_GB2312" w:hAnsi="仿宋" w:hint="eastAsia"/>
          <w:szCs w:val="32"/>
        </w:rPr>
        <w:t xml:space="preserve"> </w:t>
      </w:r>
      <w:r>
        <w:rPr>
          <w:rFonts w:ascii="仿宋_GB2312" w:hAnsi="仿宋" w:hint="eastAsia"/>
          <w:szCs w:val="32"/>
        </w:rPr>
        <w:t>同年11月23日，徐汇区人民法院以龙某某犯包庇罪判处拘役三个月，缓刑三个月</w:t>
      </w:r>
      <w:r>
        <w:rPr>
          <w:rFonts w:ascii="仿宋_GB2312" w:hint="eastAsia"/>
          <w:color w:val="000000"/>
          <w:szCs w:val="32"/>
        </w:rPr>
        <w:t>。</w:t>
      </w:r>
    </w:p>
    <w:p w:rsidR="00274485" w:rsidRDefault="00274485" w:rsidP="00F02F80">
      <w:pPr>
        <w:tabs>
          <w:tab w:val="left" w:pos="6135"/>
        </w:tabs>
        <w:spacing w:line="560" w:lineRule="exact"/>
        <w:ind w:firstLineChars="200" w:firstLine="683"/>
        <w:rPr>
          <w:rFonts w:ascii="仿宋_GB2312" w:hAnsi="仿宋"/>
          <w:szCs w:val="32"/>
        </w:rPr>
      </w:pPr>
      <w:r>
        <w:rPr>
          <w:rFonts w:ascii="仿宋_GB2312" w:hint="eastAsia"/>
          <w:b/>
          <w:spacing w:val="10"/>
          <w:szCs w:val="32"/>
        </w:rPr>
        <w:t>【典型意义】</w:t>
      </w:r>
    </w:p>
    <w:p w:rsidR="00274485" w:rsidRDefault="00274485" w:rsidP="00F02F80">
      <w:pPr>
        <w:tabs>
          <w:tab w:val="left" w:pos="6135"/>
        </w:tabs>
        <w:spacing w:line="560" w:lineRule="exact"/>
        <w:ind w:firstLineChars="200" w:firstLine="640"/>
        <w:rPr>
          <w:rFonts w:ascii="仿宋_GB2312" w:hAnsi="仿宋"/>
          <w:szCs w:val="32"/>
        </w:rPr>
      </w:pPr>
      <w:r>
        <w:rPr>
          <w:rFonts w:ascii="仿宋_GB2312" w:hAnsi="仿宋" w:hint="eastAsia"/>
          <w:szCs w:val="32"/>
        </w:rPr>
        <w:t>本案例是涉“酒驾”加“顶包”的犯罪案件，王某的这一套“组合拳”成功将自己和好友龙某某一同送进了牢狱。王某实施醉酒驾车的违法行为，又联合龙某某试图逃避处罚，不仅危害公共安全，还扰乱司法秩序，犯罪行为恶劣，主观恶性较大，应当予以严惩。</w:t>
      </w:r>
    </w:p>
    <w:p w:rsidR="00274485" w:rsidRDefault="00274485" w:rsidP="00F02F80">
      <w:pPr>
        <w:tabs>
          <w:tab w:val="left" w:pos="6135"/>
        </w:tabs>
        <w:spacing w:line="560" w:lineRule="exact"/>
        <w:ind w:firstLineChars="200" w:firstLine="640"/>
        <w:rPr>
          <w:rFonts w:ascii="仿宋_GB2312" w:hAnsi="仿宋"/>
          <w:szCs w:val="32"/>
        </w:rPr>
      </w:pPr>
      <w:r>
        <w:rPr>
          <w:rFonts w:ascii="仿宋_GB2312" w:hAnsi="仿宋" w:hint="eastAsia"/>
          <w:szCs w:val="32"/>
        </w:rPr>
        <w:t>首先，王某没能逃脱法律制裁，且以危险驾驶罪从重处罚。因王某和龙某某串通“顶包”的行为，王某在被民警抓获时已无法从其血液中检测出</w:t>
      </w:r>
      <w:r w:rsidR="00241686">
        <w:rPr>
          <w:rFonts w:ascii="仿宋_GB2312" w:hAnsi="仿宋" w:hint="eastAsia"/>
          <w:szCs w:val="32"/>
        </w:rPr>
        <w:t>酒精成分</w:t>
      </w:r>
      <w:r>
        <w:rPr>
          <w:rFonts w:ascii="仿宋_GB2312" w:hAnsi="仿宋" w:hint="eastAsia"/>
          <w:szCs w:val="32"/>
        </w:rPr>
        <w:t>。但是，根据</w:t>
      </w:r>
      <w:r w:rsidRPr="00BA1165">
        <w:rPr>
          <w:rFonts w:ascii="仿宋_GB2312" w:hAnsi="仿宋" w:hint="eastAsia"/>
          <w:szCs w:val="32"/>
        </w:rPr>
        <w:t>最高人民法院、最高人民检察院、公安部《关于办理醉酒驾驶机动车刑事案件适用法律若干问题的意见》的相关规定，犯罪嫌疑人经呼气酒精含量检验达到80毫克/100毫升，在抽取血样</w:t>
      </w:r>
      <w:r>
        <w:rPr>
          <w:rFonts w:ascii="仿宋_GB2312" w:hAnsi="仿宋" w:hint="eastAsia"/>
          <w:szCs w:val="32"/>
        </w:rPr>
        <w:t>之前脱逃的，可以以呼气酒精含量检验结果作为认定其醉酒的依据。</w:t>
      </w:r>
      <w:r w:rsidRPr="00BA1165">
        <w:rPr>
          <w:rFonts w:ascii="仿宋_GB2312" w:hAnsi="仿宋" w:hint="eastAsia"/>
          <w:szCs w:val="32"/>
        </w:rPr>
        <w:t>王某的呼气酒精含量检验结果为90毫克/100毫升，已经达到醉酒的标准，构成危险驾驶罪，且其试图逃避公安机关依法检查的行为，属于依法从重处罚的情节。王某</w:t>
      </w:r>
      <w:r>
        <w:rPr>
          <w:rFonts w:ascii="仿宋_GB2312" w:hAnsi="仿宋" w:hint="eastAsia"/>
          <w:szCs w:val="32"/>
        </w:rPr>
        <w:t>虽自作聪明暂时逃离，但终未逃过司法审判。</w:t>
      </w:r>
    </w:p>
    <w:p w:rsidR="00274485" w:rsidRDefault="00274485" w:rsidP="00F02F80">
      <w:pPr>
        <w:tabs>
          <w:tab w:val="left" w:pos="6135"/>
        </w:tabs>
        <w:spacing w:line="560" w:lineRule="exact"/>
        <w:ind w:firstLineChars="200" w:firstLine="640"/>
        <w:rPr>
          <w:rFonts w:ascii="仿宋_GB2312" w:hAnsi="仿宋"/>
          <w:szCs w:val="32"/>
        </w:rPr>
      </w:pPr>
      <w:r>
        <w:rPr>
          <w:rFonts w:ascii="仿宋_GB2312" w:hAnsi="仿宋" w:hint="eastAsia"/>
          <w:szCs w:val="32"/>
        </w:rPr>
        <w:t>其次，龙某某明知王某酒后驾车而对其包庇，构成包庇罪。</w:t>
      </w:r>
      <w:r>
        <w:rPr>
          <w:rFonts w:ascii="仿宋_GB2312" w:hAnsi="仿宋" w:hint="eastAsia"/>
          <w:szCs w:val="32"/>
        </w:rPr>
        <w:lastRenderedPageBreak/>
        <w:t>龙某某作为出租车司机，应当更加遵守交通法规，却出于朋友义气，在明知王某已达醉酒标准时，依然帮助其逃避依法检查，致使王某血液</w:t>
      </w:r>
      <w:r w:rsidR="00031EA3">
        <w:rPr>
          <w:rFonts w:ascii="仿宋_GB2312" w:hAnsi="仿宋" w:hint="eastAsia"/>
          <w:szCs w:val="32"/>
        </w:rPr>
        <w:t>酒精</w:t>
      </w:r>
      <w:r>
        <w:rPr>
          <w:rFonts w:ascii="仿宋_GB2312" w:hAnsi="仿宋" w:hint="eastAsia"/>
          <w:szCs w:val="32"/>
        </w:rPr>
        <w:t>鉴定结果这一重要的定案证据缺失，已经构成包庇罪。而且，龙某某本人的</w:t>
      </w:r>
      <w:r w:rsidRPr="00BA1165">
        <w:rPr>
          <w:rFonts w:ascii="仿宋_GB2312" w:hAnsi="仿宋" w:hint="eastAsia"/>
          <w:szCs w:val="32"/>
        </w:rPr>
        <w:t>呼气酒精含量</w:t>
      </w:r>
      <w:r>
        <w:rPr>
          <w:rFonts w:ascii="仿宋_GB2312" w:hAnsi="仿宋" w:hint="eastAsia"/>
          <w:szCs w:val="32"/>
        </w:rPr>
        <w:t>也已达到131毫克/100毫升，其替王某顶包的行为有可能使自己也面临涉嫌危险驾驶罪的刑事处罚，不仅妨害司法公正，对自己及家人也极不负责，可见其法律意识淡漠。</w:t>
      </w:r>
    </w:p>
    <w:p w:rsidR="00274485" w:rsidRPr="00A86E13" w:rsidRDefault="00274485" w:rsidP="00F02F80">
      <w:pPr>
        <w:tabs>
          <w:tab w:val="left" w:pos="6135"/>
        </w:tabs>
        <w:spacing w:line="560" w:lineRule="exact"/>
        <w:ind w:firstLineChars="200" w:firstLine="640"/>
        <w:rPr>
          <w:rFonts w:ascii="仿宋_GB2312" w:hAnsi="仿宋"/>
          <w:szCs w:val="32"/>
        </w:rPr>
      </w:pPr>
      <w:r>
        <w:rPr>
          <w:rFonts w:ascii="仿宋_GB2312" w:hAnsi="仿宋" w:hint="eastAsia"/>
          <w:szCs w:val="32"/>
        </w:rPr>
        <w:t>在此，要警告违法者，不要试图逃脱法律制裁，要求他人顶替犯罪，只能是损人不利己；也要告诫身边人，不要被情感义气冲昏头脑，包庇违法者只能使其一错再错，最终害人害己；还要提醒同行人，发现违法行为要及时向司法机关反映，凡是知道案件情况的人都有如实作证的义务。司法机关惩治犯罪、维护正义的同时，需要广大群众的理解与配合，共同创建一个安全和谐的社会。</w:t>
      </w:r>
    </w:p>
    <w:p w:rsidR="00274485" w:rsidRDefault="00274485" w:rsidP="00274485">
      <w:pPr>
        <w:pStyle w:val="a0"/>
      </w:pPr>
    </w:p>
    <w:p w:rsidR="003D4E2D" w:rsidRDefault="003D4E2D" w:rsidP="00274485">
      <w:pPr>
        <w:pStyle w:val="a0"/>
      </w:pPr>
    </w:p>
    <w:p w:rsidR="003D4E2D" w:rsidRDefault="003D4E2D" w:rsidP="00274485">
      <w:pPr>
        <w:pStyle w:val="a0"/>
      </w:pPr>
    </w:p>
    <w:p w:rsidR="003D4E2D" w:rsidRDefault="003D4E2D" w:rsidP="00274485">
      <w:pPr>
        <w:pStyle w:val="a0"/>
      </w:pPr>
    </w:p>
    <w:p w:rsidR="003D4E2D" w:rsidRDefault="003D4E2D" w:rsidP="00274485">
      <w:pPr>
        <w:pStyle w:val="a0"/>
      </w:pPr>
    </w:p>
    <w:p w:rsidR="003D4E2D" w:rsidRDefault="003D4E2D" w:rsidP="00274485">
      <w:pPr>
        <w:pStyle w:val="a0"/>
      </w:pPr>
    </w:p>
    <w:p w:rsidR="003D4E2D" w:rsidRDefault="003D4E2D" w:rsidP="00274485">
      <w:pPr>
        <w:pStyle w:val="a0"/>
      </w:pPr>
    </w:p>
    <w:p w:rsidR="003D4E2D" w:rsidRDefault="003D4E2D" w:rsidP="00274485">
      <w:pPr>
        <w:pStyle w:val="a0"/>
      </w:pPr>
    </w:p>
    <w:p w:rsidR="003D4E2D" w:rsidRDefault="003D4E2D" w:rsidP="00274485">
      <w:pPr>
        <w:pStyle w:val="a0"/>
        <w:sectPr w:rsidR="003D4E2D" w:rsidSect="000A2D5D">
          <w:footerReference w:type="default" r:id="rId9"/>
          <w:pgSz w:w="11906" w:h="16838"/>
          <w:pgMar w:top="2098" w:right="1474" w:bottom="1985" w:left="1588" w:header="851" w:footer="992" w:gutter="0"/>
          <w:pgNumType w:fmt="numberInDash" w:start="1"/>
          <w:cols w:space="425"/>
          <w:docGrid w:type="lines" w:linePitch="435"/>
        </w:sectPr>
      </w:pPr>
    </w:p>
    <w:p w:rsidR="0092716C" w:rsidRDefault="0092716C" w:rsidP="00274485">
      <w:pPr>
        <w:pStyle w:val="a0"/>
        <w:rPr>
          <w:rFonts w:hint="eastAsia"/>
        </w:rPr>
      </w:pPr>
    </w:p>
    <w:p w:rsidR="0092716C" w:rsidRDefault="0092716C" w:rsidP="00274485">
      <w:pPr>
        <w:pStyle w:val="a0"/>
        <w:rPr>
          <w:rFonts w:hint="eastAsia"/>
        </w:rPr>
      </w:pPr>
    </w:p>
    <w:p w:rsidR="0092716C" w:rsidRDefault="0092716C" w:rsidP="00274485">
      <w:pPr>
        <w:pStyle w:val="a0"/>
        <w:rPr>
          <w:rFonts w:hint="eastAsia"/>
        </w:rPr>
      </w:pPr>
    </w:p>
    <w:p w:rsidR="0092716C" w:rsidRDefault="0092716C" w:rsidP="00274485">
      <w:pPr>
        <w:pStyle w:val="a0"/>
        <w:rPr>
          <w:rFonts w:hint="eastAsia"/>
        </w:rPr>
      </w:pPr>
    </w:p>
    <w:p w:rsidR="0092716C" w:rsidRDefault="0092716C" w:rsidP="00274485">
      <w:pPr>
        <w:pStyle w:val="a0"/>
        <w:rPr>
          <w:rFonts w:hint="eastAsia"/>
        </w:rPr>
      </w:pPr>
    </w:p>
    <w:p w:rsidR="0092716C" w:rsidRDefault="0092716C" w:rsidP="00274485">
      <w:pPr>
        <w:pStyle w:val="a0"/>
        <w:rPr>
          <w:rFonts w:hint="eastAsia"/>
        </w:rPr>
      </w:pPr>
    </w:p>
    <w:p w:rsidR="0092716C" w:rsidRDefault="0092716C" w:rsidP="00274485">
      <w:pPr>
        <w:pStyle w:val="a0"/>
        <w:rPr>
          <w:rFonts w:hint="eastAsia"/>
        </w:rPr>
      </w:pPr>
    </w:p>
    <w:p w:rsidR="0092716C" w:rsidRDefault="0092716C" w:rsidP="00274485">
      <w:pPr>
        <w:pStyle w:val="a0"/>
        <w:rPr>
          <w:rFonts w:hint="eastAsia"/>
        </w:rPr>
      </w:pPr>
    </w:p>
    <w:p w:rsidR="0092716C" w:rsidRDefault="0092716C" w:rsidP="00274485">
      <w:pPr>
        <w:pStyle w:val="a0"/>
        <w:rPr>
          <w:rFonts w:hint="eastAsia"/>
        </w:rPr>
      </w:pPr>
    </w:p>
    <w:p w:rsidR="0092716C" w:rsidRDefault="0092716C" w:rsidP="00274485">
      <w:pPr>
        <w:pStyle w:val="a0"/>
        <w:rPr>
          <w:rFonts w:hint="eastAsia"/>
        </w:rPr>
      </w:pPr>
    </w:p>
    <w:p w:rsidR="0092716C" w:rsidRDefault="0092716C" w:rsidP="00274485">
      <w:pPr>
        <w:pStyle w:val="a0"/>
        <w:rPr>
          <w:rFonts w:hint="eastAsia"/>
        </w:rPr>
      </w:pPr>
    </w:p>
    <w:p w:rsidR="0092716C" w:rsidRDefault="0092716C" w:rsidP="00274485">
      <w:pPr>
        <w:pStyle w:val="a0"/>
        <w:rPr>
          <w:rFonts w:hint="eastAsia"/>
        </w:rPr>
      </w:pPr>
    </w:p>
    <w:p w:rsidR="0092716C" w:rsidRDefault="0092716C" w:rsidP="00274485">
      <w:pPr>
        <w:pStyle w:val="a0"/>
        <w:rPr>
          <w:rFonts w:hint="eastAsia"/>
          <w:noProof/>
        </w:rPr>
      </w:pPr>
      <w:r>
        <w:rPr>
          <w:rFonts w:hint="eastAsia"/>
          <w:noProof/>
        </w:rPr>
        <w:t xml:space="preserve">          </w:t>
      </w:r>
    </w:p>
    <w:p w:rsidR="0092716C" w:rsidRDefault="0092716C" w:rsidP="00274485">
      <w:pPr>
        <w:pStyle w:val="a0"/>
        <w:rPr>
          <w:rFonts w:hint="eastAsia"/>
          <w:noProof/>
        </w:rPr>
      </w:pPr>
    </w:p>
    <w:p w:rsidR="0092716C" w:rsidRDefault="0092716C" w:rsidP="00274485">
      <w:pPr>
        <w:pStyle w:val="a0"/>
        <w:rPr>
          <w:rFonts w:hint="eastAsia"/>
          <w:noProof/>
        </w:rPr>
      </w:pPr>
    </w:p>
    <w:p w:rsidR="0092716C" w:rsidRDefault="0092716C" w:rsidP="00274485">
      <w:pPr>
        <w:pStyle w:val="a0"/>
        <w:rPr>
          <w:rFonts w:hint="eastAsia"/>
          <w:noProof/>
        </w:rPr>
      </w:pPr>
      <w:r>
        <w:rPr>
          <w:rFonts w:hint="eastAsia"/>
          <w:noProof/>
        </w:rPr>
        <w:t xml:space="preserve"> </w:t>
      </w:r>
    </w:p>
    <w:p w:rsidR="003D4E2D" w:rsidRPr="00274485" w:rsidRDefault="0092716C" w:rsidP="00274485">
      <w:pPr>
        <w:pStyle w:val="a0"/>
      </w:pPr>
      <w:r>
        <w:rPr>
          <w:rFonts w:hint="eastAsia"/>
          <w:noProof/>
        </w:rPr>
        <w:t xml:space="preserve">                   </w:t>
      </w:r>
      <w:r>
        <w:rPr>
          <w:noProof/>
        </w:rPr>
        <w:drawing>
          <wp:inline distT="0" distB="0" distL="0" distR="0">
            <wp:extent cx="1666875" cy="1928535"/>
            <wp:effectExtent l="19050" t="0" r="9525" b="0"/>
            <wp:docPr id="1" name="图片 0" descr="08e21144-33b3-480a-8686-8f383d8d4f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e21144-33b3-480a-8686-8f383d8d4f25.jpg"/>
                    <pic:cNvPicPr/>
                  </pic:nvPicPr>
                  <pic:blipFill>
                    <a:blip r:embed="rId10"/>
                    <a:stretch>
                      <a:fillRect/>
                    </a:stretch>
                  </pic:blipFill>
                  <pic:spPr>
                    <a:xfrm>
                      <a:off x="0" y="0"/>
                      <a:ext cx="1668800" cy="1930762"/>
                    </a:xfrm>
                    <a:prstGeom prst="rect">
                      <a:avLst/>
                    </a:prstGeom>
                  </pic:spPr>
                </pic:pic>
              </a:graphicData>
            </a:graphic>
          </wp:inline>
        </w:drawing>
      </w:r>
    </w:p>
    <w:sectPr w:rsidR="003D4E2D" w:rsidRPr="00274485" w:rsidSect="000A2D5D">
      <w:footerReference w:type="default" r:id="rId11"/>
      <w:pgSz w:w="11906" w:h="16838"/>
      <w:pgMar w:top="2098" w:right="1474" w:bottom="1985" w:left="1588" w:header="851" w:footer="992" w:gutter="0"/>
      <w:pgNumType w:fmt="numberInDash" w:start="1"/>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B6B" w:rsidRDefault="00BB2B6B" w:rsidP="00B92DFD">
      <w:r>
        <w:separator/>
      </w:r>
    </w:p>
  </w:endnote>
  <w:endnote w:type="continuationSeparator" w:id="1">
    <w:p w:rsidR="00BB2B6B" w:rsidRDefault="00BB2B6B" w:rsidP="00B92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13" w:rsidRDefault="00770813" w:rsidP="000E5E85">
    <w:pPr>
      <w:pStyle w:val="a5"/>
      <w:jc w:val="center"/>
    </w:pPr>
    <w:r>
      <w:rPr>
        <w:rFonts w:hint="eastAsia"/>
      </w:rPr>
      <w:t xml:space="preserve"> </w:t>
    </w:r>
  </w:p>
  <w:p w:rsidR="00770813" w:rsidRDefault="0077081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8355"/>
      <w:docPartObj>
        <w:docPartGallery w:val="Page Numbers (Bottom of Page)"/>
        <w:docPartUnique/>
      </w:docPartObj>
    </w:sdtPr>
    <w:sdtContent>
      <w:p w:rsidR="000A2D5D" w:rsidRDefault="005A346E">
        <w:pPr>
          <w:pStyle w:val="a5"/>
          <w:jc w:val="center"/>
        </w:pPr>
        <w:fldSimple w:instr=" PAGE   \* MERGEFORMAT ">
          <w:r w:rsidR="0092716C" w:rsidRPr="0092716C">
            <w:rPr>
              <w:noProof/>
              <w:lang w:val="zh-CN"/>
            </w:rPr>
            <w:t>-</w:t>
          </w:r>
          <w:r w:rsidR="0092716C">
            <w:rPr>
              <w:noProof/>
            </w:rPr>
            <w:t xml:space="preserve"> 16 -</w:t>
          </w:r>
        </w:fldSimple>
      </w:p>
    </w:sdtContent>
  </w:sdt>
  <w:p w:rsidR="000A2D5D" w:rsidRDefault="000A2D5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E2D" w:rsidRDefault="003D4E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B6B" w:rsidRDefault="00BB2B6B" w:rsidP="00B92DFD">
      <w:r>
        <w:separator/>
      </w:r>
    </w:p>
  </w:footnote>
  <w:footnote w:type="continuationSeparator" w:id="1">
    <w:p w:rsidR="00BB2B6B" w:rsidRDefault="00BB2B6B" w:rsidP="00B92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13" w:rsidRDefault="00770813" w:rsidP="0054464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1FB46"/>
    <w:multiLevelType w:val="singleLevel"/>
    <w:tmpl w:val="5F01FB4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2DFD"/>
    <w:rsid w:val="00002DC2"/>
    <w:rsid w:val="00030BC9"/>
    <w:rsid w:val="00031EA3"/>
    <w:rsid w:val="00073213"/>
    <w:rsid w:val="000A2D5D"/>
    <w:rsid w:val="00122D18"/>
    <w:rsid w:val="00126875"/>
    <w:rsid w:val="0014028F"/>
    <w:rsid w:val="00184086"/>
    <w:rsid w:val="001965DA"/>
    <w:rsid w:val="001A3A30"/>
    <w:rsid w:val="001C477A"/>
    <w:rsid w:val="0023620B"/>
    <w:rsid w:val="00241686"/>
    <w:rsid w:val="00245921"/>
    <w:rsid w:val="002636BA"/>
    <w:rsid w:val="00274485"/>
    <w:rsid w:val="00295A78"/>
    <w:rsid w:val="002A34DD"/>
    <w:rsid w:val="003004BB"/>
    <w:rsid w:val="00326481"/>
    <w:rsid w:val="00331A78"/>
    <w:rsid w:val="0033382D"/>
    <w:rsid w:val="00350DF4"/>
    <w:rsid w:val="00385E0A"/>
    <w:rsid w:val="003D4E2D"/>
    <w:rsid w:val="00413128"/>
    <w:rsid w:val="00416B1B"/>
    <w:rsid w:val="00453680"/>
    <w:rsid w:val="004664AD"/>
    <w:rsid w:val="00476040"/>
    <w:rsid w:val="004900A8"/>
    <w:rsid w:val="00490BA0"/>
    <w:rsid w:val="004914ED"/>
    <w:rsid w:val="00493211"/>
    <w:rsid w:val="004E2CBB"/>
    <w:rsid w:val="004E68FC"/>
    <w:rsid w:val="005237CD"/>
    <w:rsid w:val="00544459"/>
    <w:rsid w:val="00596056"/>
    <w:rsid w:val="005A346E"/>
    <w:rsid w:val="005A6B7F"/>
    <w:rsid w:val="00615C67"/>
    <w:rsid w:val="00651ADA"/>
    <w:rsid w:val="00662AB1"/>
    <w:rsid w:val="00682950"/>
    <w:rsid w:val="0068497D"/>
    <w:rsid w:val="00696AF3"/>
    <w:rsid w:val="006C5D0F"/>
    <w:rsid w:val="006C6A5C"/>
    <w:rsid w:val="0070247C"/>
    <w:rsid w:val="007131D5"/>
    <w:rsid w:val="00751316"/>
    <w:rsid w:val="00770813"/>
    <w:rsid w:val="00777504"/>
    <w:rsid w:val="007A0AD9"/>
    <w:rsid w:val="007A3B07"/>
    <w:rsid w:val="007B539E"/>
    <w:rsid w:val="007E4BBC"/>
    <w:rsid w:val="007F0CEB"/>
    <w:rsid w:val="007F5CE1"/>
    <w:rsid w:val="008140E7"/>
    <w:rsid w:val="0082704B"/>
    <w:rsid w:val="00831D5E"/>
    <w:rsid w:val="0086050A"/>
    <w:rsid w:val="00875BF2"/>
    <w:rsid w:val="00896D62"/>
    <w:rsid w:val="00920488"/>
    <w:rsid w:val="0092716C"/>
    <w:rsid w:val="00945ADA"/>
    <w:rsid w:val="009725EA"/>
    <w:rsid w:val="009A7ECC"/>
    <w:rsid w:val="009B708B"/>
    <w:rsid w:val="009E44B7"/>
    <w:rsid w:val="00A11A4B"/>
    <w:rsid w:val="00A43C15"/>
    <w:rsid w:val="00A50E61"/>
    <w:rsid w:val="00A64CCE"/>
    <w:rsid w:val="00A71F88"/>
    <w:rsid w:val="00A7655D"/>
    <w:rsid w:val="00A77B1E"/>
    <w:rsid w:val="00A81EEB"/>
    <w:rsid w:val="00A85C38"/>
    <w:rsid w:val="00A86E13"/>
    <w:rsid w:val="00AC24B4"/>
    <w:rsid w:val="00AF3F33"/>
    <w:rsid w:val="00B02D32"/>
    <w:rsid w:val="00B059FB"/>
    <w:rsid w:val="00B07C7A"/>
    <w:rsid w:val="00B1429D"/>
    <w:rsid w:val="00B42B52"/>
    <w:rsid w:val="00B451E6"/>
    <w:rsid w:val="00B53A9A"/>
    <w:rsid w:val="00B65306"/>
    <w:rsid w:val="00B92DFD"/>
    <w:rsid w:val="00BA1165"/>
    <w:rsid w:val="00BB2B6B"/>
    <w:rsid w:val="00BB3AE3"/>
    <w:rsid w:val="00C15BF0"/>
    <w:rsid w:val="00C177C6"/>
    <w:rsid w:val="00C23005"/>
    <w:rsid w:val="00C238F4"/>
    <w:rsid w:val="00C634B7"/>
    <w:rsid w:val="00C75AD1"/>
    <w:rsid w:val="00CE2850"/>
    <w:rsid w:val="00CF1687"/>
    <w:rsid w:val="00D01480"/>
    <w:rsid w:val="00D1404D"/>
    <w:rsid w:val="00D2029C"/>
    <w:rsid w:val="00D474E0"/>
    <w:rsid w:val="00D82F21"/>
    <w:rsid w:val="00DD05A8"/>
    <w:rsid w:val="00DF20D0"/>
    <w:rsid w:val="00E11B6C"/>
    <w:rsid w:val="00E124CF"/>
    <w:rsid w:val="00E13FB6"/>
    <w:rsid w:val="00E22635"/>
    <w:rsid w:val="00E51598"/>
    <w:rsid w:val="00E526E3"/>
    <w:rsid w:val="00E57401"/>
    <w:rsid w:val="00E8527C"/>
    <w:rsid w:val="00EA3BA1"/>
    <w:rsid w:val="00EC4379"/>
    <w:rsid w:val="00EF2B81"/>
    <w:rsid w:val="00F02F80"/>
    <w:rsid w:val="00F14689"/>
    <w:rsid w:val="00F34B67"/>
    <w:rsid w:val="00FA55E0"/>
    <w:rsid w:val="00FB0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92DFD"/>
    <w:pPr>
      <w:widowControl w:val="0"/>
      <w:jc w:val="both"/>
    </w:pPr>
    <w:rPr>
      <w:rFonts w:ascii="Times New Roman" w:eastAsia="仿宋_GB2312" w:hAnsi="Times New Roman" w:cs="Times New Roman"/>
      <w:sz w:val="32"/>
      <w:szCs w:val="20"/>
    </w:rPr>
  </w:style>
  <w:style w:type="paragraph" w:styleId="1">
    <w:name w:val="heading 1"/>
    <w:basedOn w:val="a"/>
    <w:next w:val="a"/>
    <w:link w:val="1Char"/>
    <w:uiPriority w:val="9"/>
    <w:qFormat/>
    <w:rsid w:val="00770813"/>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92D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92DFD"/>
    <w:rPr>
      <w:sz w:val="18"/>
      <w:szCs w:val="18"/>
    </w:rPr>
  </w:style>
  <w:style w:type="paragraph" w:styleId="a5">
    <w:name w:val="footer"/>
    <w:basedOn w:val="a"/>
    <w:link w:val="Char0"/>
    <w:uiPriority w:val="99"/>
    <w:unhideWhenUsed/>
    <w:rsid w:val="00B92D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92DFD"/>
    <w:rPr>
      <w:sz w:val="18"/>
      <w:szCs w:val="18"/>
    </w:rPr>
  </w:style>
  <w:style w:type="paragraph" w:styleId="a0">
    <w:name w:val="Body Text"/>
    <w:basedOn w:val="a"/>
    <w:link w:val="Char1"/>
    <w:uiPriority w:val="99"/>
    <w:unhideWhenUsed/>
    <w:rsid w:val="00B92DFD"/>
    <w:pPr>
      <w:spacing w:after="120"/>
    </w:pPr>
  </w:style>
  <w:style w:type="character" w:customStyle="1" w:styleId="Char1">
    <w:name w:val="正文文本 Char"/>
    <w:basedOn w:val="a1"/>
    <w:link w:val="a0"/>
    <w:uiPriority w:val="99"/>
    <w:rsid w:val="00B92DFD"/>
    <w:rPr>
      <w:rFonts w:ascii="Times New Roman" w:eastAsia="仿宋_GB2312" w:hAnsi="Times New Roman" w:cs="Times New Roman"/>
      <w:sz w:val="32"/>
      <w:szCs w:val="20"/>
    </w:rPr>
  </w:style>
  <w:style w:type="character" w:customStyle="1" w:styleId="1Char">
    <w:name w:val="标题 1 Char"/>
    <w:basedOn w:val="a1"/>
    <w:link w:val="1"/>
    <w:uiPriority w:val="9"/>
    <w:rsid w:val="00770813"/>
    <w:rPr>
      <w:rFonts w:ascii="Times New Roman" w:eastAsia="仿宋_GB2312" w:hAnsi="Times New Roman" w:cs="Times New Roman"/>
      <w:b/>
      <w:bCs/>
      <w:kern w:val="44"/>
      <w:sz w:val="44"/>
      <w:szCs w:val="44"/>
    </w:rPr>
  </w:style>
  <w:style w:type="paragraph" w:styleId="TOC">
    <w:name w:val="TOC Heading"/>
    <w:basedOn w:val="1"/>
    <w:next w:val="a"/>
    <w:uiPriority w:val="39"/>
    <w:semiHidden/>
    <w:unhideWhenUsed/>
    <w:qFormat/>
    <w:rsid w:val="00770813"/>
    <w:pPr>
      <w:widowControl/>
      <w:spacing w:before="480" w:after="0" w:line="276" w:lineRule="auto"/>
      <w:jc w:val="left"/>
      <w:outlineLvl w:val="9"/>
    </w:pPr>
    <w:rPr>
      <w:rFonts w:ascii="Cambria" w:eastAsia="宋体" w:hAnsi="Cambria"/>
      <w:color w:val="365F91"/>
      <w:kern w:val="0"/>
      <w:sz w:val="28"/>
      <w:szCs w:val="28"/>
    </w:rPr>
  </w:style>
  <w:style w:type="paragraph" w:styleId="10">
    <w:name w:val="toc 1"/>
    <w:basedOn w:val="a"/>
    <w:next w:val="a"/>
    <w:autoRedefine/>
    <w:uiPriority w:val="39"/>
    <w:unhideWhenUsed/>
    <w:qFormat/>
    <w:rsid w:val="00770813"/>
    <w:pPr>
      <w:widowControl/>
      <w:tabs>
        <w:tab w:val="right" w:leader="dot" w:pos="8296"/>
      </w:tabs>
      <w:spacing w:after="100" w:line="276" w:lineRule="auto"/>
      <w:jc w:val="left"/>
    </w:pPr>
    <w:rPr>
      <w:rFonts w:ascii="宋体" w:eastAsia="宋体" w:hAnsi="宋体"/>
      <w:noProof/>
      <w:kern w:val="0"/>
      <w:sz w:val="28"/>
      <w:szCs w:val="28"/>
    </w:rPr>
  </w:style>
  <w:style w:type="character" w:styleId="a6">
    <w:name w:val="Hyperlink"/>
    <w:basedOn w:val="a1"/>
    <w:uiPriority w:val="99"/>
    <w:unhideWhenUsed/>
    <w:rsid w:val="00770813"/>
    <w:rPr>
      <w:color w:val="0000FF"/>
      <w:u w:val="single"/>
    </w:rPr>
  </w:style>
  <w:style w:type="paragraph" w:customStyle="1" w:styleId="Style9">
    <w:name w:val="_Style 9"/>
    <w:basedOn w:val="a"/>
    <w:uiPriority w:val="34"/>
    <w:qFormat/>
    <w:rsid w:val="00770813"/>
    <w:pPr>
      <w:ind w:firstLineChars="200" w:firstLine="420"/>
    </w:pPr>
    <w:rPr>
      <w:rFonts w:eastAsia="宋体"/>
      <w:sz w:val="21"/>
      <w:szCs w:val="22"/>
    </w:rPr>
  </w:style>
  <w:style w:type="paragraph" w:styleId="a7">
    <w:name w:val="footnote text"/>
    <w:basedOn w:val="a"/>
    <w:link w:val="Char2"/>
    <w:uiPriority w:val="99"/>
    <w:semiHidden/>
    <w:unhideWhenUsed/>
    <w:rsid w:val="00770813"/>
    <w:pPr>
      <w:snapToGrid w:val="0"/>
      <w:jc w:val="left"/>
    </w:pPr>
    <w:rPr>
      <w:rFonts w:asciiTheme="minorHAnsi" w:eastAsiaTheme="minorEastAsia" w:hAnsiTheme="minorHAnsi" w:cstheme="minorBidi"/>
      <w:sz w:val="18"/>
      <w:szCs w:val="18"/>
    </w:rPr>
  </w:style>
  <w:style w:type="character" w:customStyle="1" w:styleId="Char2">
    <w:name w:val="脚注文本 Char"/>
    <w:basedOn w:val="a1"/>
    <w:link w:val="a7"/>
    <w:uiPriority w:val="99"/>
    <w:semiHidden/>
    <w:rsid w:val="00770813"/>
    <w:rPr>
      <w:sz w:val="18"/>
      <w:szCs w:val="18"/>
    </w:rPr>
  </w:style>
  <w:style w:type="character" w:styleId="a8">
    <w:name w:val="footnote reference"/>
    <w:uiPriority w:val="99"/>
    <w:unhideWhenUsed/>
    <w:qFormat/>
    <w:rsid w:val="00770813"/>
    <w:rPr>
      <w:vertAlign w:val="superscript"/>
    </w:rPr>
  </w:style>
  <w:style w:type="paragraph" w:styleId="a9">
    <w:name w:val="Balloon Text"/>
    <w:basedOn w:val="a"/>
    <w:link w:val="Char3"/>
    <w:uiPriority w:val="99"/>
    <w:semiHidden/>
    <w:unhideWhenUsed/>
    <w:rsid w:val="0092716C"/>
    <w:rPr>
      <w:sz w:val="18"/>
      <w:szCs w:val="18"/>
    </w:rPr>
  </w:style>
  <w:style w:type="character" w:customStyle="1" w:styleId="Char3">
    <w:name w:val="批注框文本 Char"/>
    <w:basedOn w:val="a1"/>
    <w:link w:val="a9"/>
    <w:uiPriority w:val="99"/>
    <w:semiHidden/>
    <w:rsid w:val="0092716C"/>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20</Pages>
  <Words>1166</Words>
  <Characters>6652</Characters>
  <Application>Microsoft Office Word</Application>
  <DocSecurity>0</DocSecurity>
  <Lines>55</Lines>
  <Paragraphs>15</Paragraphs>
  <ScaleCrop>false</ScaleCrop>
  <Company>Tuan</Company>
  <LinksUpToDate>false</LinksUpToDate>
  <CharactersWithSpaces>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韩瀚</dc:creator>
  <cp:lastModifiedBy>dengshaoyun</cp:lastModifiedBy>
  <cp:revision>25</cp:revision>
  <cp:lastPrinted>2020-11-25T07:58:00Z</cp:lastPrinted>
  <dcterms:created xsi:type="dcterms:W3CDTF">2020-11-25T07:33:00Z</dcterms:created>
  <dcterms:modified xsi:type="dcterms:W3CDTF">2020-11-26T03:15:00Z</dcterms:modified>
</cp:coreProperties>
</file>